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694689" w14:textId="0F15D4A1" w:rsidR="00CE3912" w:rsidRPr="00CE3912" w:rsidRDefault="00FA6660" w:rsidP="00CE3912">
      <w:pPr>
        <w:widowControl w:val="0"/>
        <w:tabs>
          <w:tab w:val="center" w:pos="4252"/>
          <w:tab w:val="right" w:pos="8280"/>
          <w:tab w:val="right" w:pos="8504"/>
          <w:tab w:val="right" w:pos="9781"/>
        </w:tabs>
        <w:autoSpaceDE/>
        <w:autoSpaceDN/>
        <w:adjustRightInd/>
        <w:spacing w:after="0"/>
        <w:ind w:left="1440" w:right="-58" w:hanging="1440"/>
        <w:jc w:val="left"/>
        <w:rPr>
          <w:rFonts w:ascii="Arial" w:eastAsia="Batang" w:hAnsi="Arial" w:cs="Arial"/>
          <w:b/>
          <w:bCs/>
          <w:lang w:val="en-GB"/>
        </w:rPr>
      </w:pPr>
      <w:r w:rsidRPr="00FA6660">
        <w:rPr>
          <w:rFonts w:ascii="Arial" w:eastAsia="Batang" w:hAnsi="Arial" w:cs="Arial"/>
          <w:b/>
          <w:bCs/>
          <w:lang w:val="en-GB"/>
        </w:rPr>
        <w:t>3GPP TSG RAN WG1 #96</w:t>
      </w:r>
      <w:r w:rsidR="00CE3912" w:rsidRPr="00CE3912">
        <w:rPr>
          <w:rFonts w:ascii="Arial" w:eastAsia="Batang" w:hAnsi="Arial" w:cs="Arial"/>
          <w:b/>
          <w:bCs/>
          <w:lang w:val="en-GB"/>
        </w:rPr>
        <w:tab/>
      </w:r>
      <w:r w:rsidR="00E20526">
        <w:rPr>
          <w:rFonts w:ascii="Arial" w:eastAsia="Batang" w:hAnsi="Arial" w:cs="Arial"/>
          <w:b/>
          <w:bCs/>
          <w:lang w:val="en-GB"/>
        </w:rPr>
        <w:t>bis</w:t>
      </w:r>
      <w:r w:rsidR="00CE3912" w:rsidRPr="00CE3912">
        <w:rPr>
          <w:rFonts w:ascii="Arial" w:eastAsia="Batang" w:hAnsi="Arial" w:cs="Arial"/>
          <w:b/>
          <w:bCs/>
          <w:lang w:val="en-GB"/>
        </w:rPr>
        <w:t xml:space="preserve">                      </w:t>
      </w:r>
      <w:r w:rsidR="00E20526">
        <w:rPr>
          <w:rFonts w:ascii="Arial" w:eastAsia="Batang" w:hAnsi="Arial" w:cs="Arial"/>
          <w:b/>
          <w:bCs/>
          <w:lang w:val="en-GB"/>
        </w:rPr>
        <w:t xml:space="preserve">                </w:t>
      </w:r>
      <w:r w:rsidR="0069532D" w:rsidRPr="0069532D">
        <w:rPr>
          <w:rFonts w:ascii="Arial" w:eastAsia="Batang" w:hAnsi="Arial" w:cs="Arial"/>
          <w:b/>
          <w:bCs/>
          <w:lang w:val="en-GB"/>
        </w:rPr>
        <w:t>R1-</w:t>
      </w:r>
      <w:r w:rsidR="00030DBB">
        <w:rPr>
          <w:rFonts w:ascii="Arial" w:eastAsia="Batang" w:hAnsi="Arial" w:cs="Arial"/>
          <w:b/>
          <w:bCs/>
          <w:lang w:val="en-GB"/>
        </w:rPr>
        <w:t>1904796</w:t>
      </w:r>
    </w:p>
    <w:p w14:paraId="66C3DA9F" w14:textId="7403C0B5" w:rsidR="00CE3912" w:rsidRPr="00CE3912" w:rsidRDefault="00E20526" w:rsidP="00CE3912">
      <w:pPr>
        <w:widowControl w:val="0"/>
        <w:tabs>
          <w:tab w:val="center" w:pos="4252"/>
          <w:tab w:val="right" w:pos="8280"/>
          <w:tab w:val="right" w:pos="8504"/>
          <w:tab w:val="right" w:pos="9781"/>
        </w:tabs>
        <w:autoSpaceDE/>
        <w:autoSpaceDN/>
        <w:adjustRightInd/>
        <w:spacing w:after="0"/>
        <w:ind w:left="1440" w:right="-58" w:hanging="1440"/>
        <w:jc w:val="left"/>
        <w:rPr>
          <w:rFonts w:ascii="Arial" w:eastAsia="Batang" w:hAnsi="Arial" w:cs="Arial"/>
          <w:b/>
          <w:bCs/>
        </w:rPr>
      </w:pPr>
      <w:r>
        <w:rPr>
          <w:rFonts w:ascii="Arial" w:eastAsia="Batang" w:hAnsi="Arial" w:cs="Arial"/>
          <w:b/>
          <w:bCs/>
        </w:rPr>
        <w:t>Xi’an, China</w:t>
      </w:r>
      <w:r w:rsidR="00FA6660" w:rsidRPr="00FA6660">
        <w:rPr>
          <w:rFonts w:ascii="Arial" w:eastAsia="Batang" w:hAnsi="Arial" w:cs="Arial"/>
          <w:b/>
          <w:bCs/>
        </w:rPr>
        <w:t xml:space="preserve">, </w:t>
      </w:r>
      <w:r>
        <w:rPr>
          <w:rFonts w:ascii="Arial" w:eastAsia="Batang" w:hAnsi="Arial" w:cs="Arial"/>
          <w:b/>
          <w:bCs/>
        </w:rPr>
        <w:t>8th</w:t>
      </w:r>
      <w:r w:rsidR="00FA6660" w:rsidRPr="00FA6660">
        <w:rPr>
          <w:rFonts w:ascii="Arial" w:eastAsia="Batang" w:hAnsi="Arial" w:cs="Arial"/>
          <w:b/>
          <w:bCs/>
        </w:rPr>
        <w:t xml:space="preserve"> </w:t>
      </w:r>
      <w:r>
        <w:rPr>
          <w:rFonts w:ascii="Arial" w:eastAsia="Batang" w:hAnsi="Arial" w:cs="Arial"/>
          <w:b/>
          <w:bCs/>
        </w:rPr>
        <w:t>April</w:t>
      </w:r>
      <w:r w:rsidR="00FA6660" w:rsidRPr="00FA6660">
        <w:rPr>
          <w:rFonts w:ascii="Arial" w:eastAsia="Batang" w:hAnsi="Arial" w:cs="Arial"/>
          <w:b/>
          <w:bCs/>
        </w:rPr>
        <w:t xml:space="preserve"> – </w:t>
      </w:r>
      <w:r>
        <w:rPr>
          <w:rFonts w:ascii="Arial" w:eastAsia="Batang" w:hAnsi="Arial" w:cs="Arial"/>
          <w:b/>
          <w:bCs/>
        </w:rPr>
        <w:t>12th</w:t>
      </w:r>
      <w:r w:rsidR="00FA6660" w:rsidRPr="00FA6660">
        <w:rPr>
          <w:rFonts w:ascii="Arial" w:eastAsia="Batang" w:hAnsi="Arial" w:cs="Arial"/>
          <w:b/>
          <w:bCs/>
        </w:rPr>
        <w:t xml:space="preserve"> </w:t>
      </w:r>
      <w:r>
        <w:rPr>
          <w:rFonts w:ascii="Arial" w:eastAsia="Batang" w:hAnsi="Arial" w:cs="Arial"/>
          <w:b/>
          <w:bCs/>
        </w:rPr>
        <w:t>April</w:t>
      </w:r>
      <w:r w:rsidR="00FA6660" w:rsidRPr="00FA6660">
        <w:rPr>
          <w:rFonts w:ascii="Arial" w:eastAsia="Batang" w:hAnsi="Arial" w:cs="Arial"/>
          <w:b/>
          <w:bCs/>
        </w:rPr>
        <w:t>, 2019</w:t>
      </w:r>
    </w:p>
    <w:p w14:paraId="41C9D35F" w14:textId="77777777" w:rsidR="00284961" w:rsidRPr="00E20526" w:rsidRDefault="00284961" w:rsidP="00284961">
      <w:pPr>
        <w:pBdr>
          <w:top w:val="single" w:sz="4" w:space="1" w:color="auto"/>
        </w:pBdr>
        <w:spacing w:after="0"/>
        <w:jc w:val="left"/>
        <w:rPr>
          <w:b/>
          <w:kern w:val="2"/>
          <w:lang w:eastAsia="zh-CN"/>
        </w:rPr>
      </w:pPr>
    </w:p>
    <w:p w14:paraId="76BEC91D" w14:textId="642859BA" w:rsidR="00284961" w:rsidRPr="00BE6603" w:rsidRDefault="00BE6603" w:rsidP="00BE36CB">
      <w:pPr>
        <w:spacing w:after="60"/>
        <w:jc w:val="left"/>
        <w:rPr>
          <w:rFonts w:ascii="Arial" w:eastAsia="Batang" w:hAnsi="Arial" w:cs="Arial"/>
          <w:b/>
          <w:bCs/>
          <w:lang w:val="en-GB"/>
        </w:rPr>
      </w:pPr>
      <w:r>
        <w:rPr>
          <w:rFonts w:ascii="Arial" w:eastAsia="Batang" w:hAnsi="Arial" w:cs="Arial"/>
          <w:b/>
          <w:bCs/>
          <w:lang w:val="en-GB"/>
        </w:rPr>
        <w:t xml:space="preserve">Agenda Item:  </w:t>
      </w:r>
      <w:bookmarkStart w:id="0" w:name="OLE_LINK54"/>
      <w:bookmarkStart w:id="1" w:name="OLE_LINK55"/>
      <w:r w:rsidR="00264C6D">
        <w:rPr>
          <w:rFonts w:ascii="Arial" w:eastAsia="Batang" w:hAnsi="Arial" w:cs="Arial"/>
          <w:b/>
          <w:bCs/>
          <w:lang w:val="en-GB"/>
        </w:rPr>
        <w:t>7.</w:t>
      </w:r>
      <w:bookmarkEnd w:id="0"/>
      <w:bookmarkEnd w:id="1"/>
      <w:r w:rsidR="00883EF9">
        <w:rPr>
          <w:rFonts w:ascii="Arial" w:eastAsia="Batang" w:hAnsi="Arial" w:cs="Arial"/>
          <w:b/>
          <w:bCs/>
          <w:lang w:val="en-GB"/>
        </w:rPr>
        <w:t>2.4.</w:t>
      </w:r>
      <w:r w:rsidR="00E20526">
        <w:rPr>
          <w:rFonts w:ascii="Arial" w:eastAsia="Batang" w:hAnsi="Arial" w:cs="Arial"/>
          <w:b/>
          <w:bCs/>
          <w:lang w:val="en-GB"/>
        </w:rPr>
        <w:t>2.</w:t>
      </w:r>
      <w:r w:rsidR="00B4642C">
        <w:rPr>
          <w:rFonts w:ascii="Arial" w:eastAsia="Batang" w:hAnsi="Arial" w:cs="Arial"/>
          <w:b/>
          <w:bCs/>
          <w:lang w:val="en-GB"/>
        </w:rPr>
        <w:t>2</w:t>
      </w:r>
    </w:p>
    <w:p w14:paraId="10364311" w14:textId="77777777" w:rsidR="00284961" w:rsidRPr="00BE6603" w:rsidRDefault="00284961" w:rsidP="00284961">
      <w:pPr>
        <w:spacing w:after="60"/>
        <w:ind w:left="1555" w:hanging="1555"/>
        <w:jc w:val="left"/>
        <w:rPr>
          <w:rFonts w:ascii="Arial" w:eastAsia="Batang" w:hAnsi="Arial" w:cs="Arial"/>
          <w:b/>
          <w:bCs/>
          <w:lang w:val="en-GB"/>
        </w:rPr>
      </w:pPr>
      <w:r w:rsidRPr="00BE6603">
        <w:rPr>
          <w:rFonts w:ascii="Arial" w:eastAsia="Batang" w:hAnsi="Arial" w:cs="Arial"/>
          <w:b/>
          <w:bCs/>
          <w:lang w:val="en-GB"/>
        </w:rPr>
        <w:t>Source:</w:t>
      </w:r>
      <w:r w:rsidRPr="00BE6603">
        <w:rPr>
          <w:rFonts w:ascii="Arial" w:eastAsia="Batang" w:hAnsi="Arial" w:cs="Arial"/>
          <w:b/>
          <w:bCs/>
          <w:lang w:val="en-GB"/>
        </w:rPr>
        <w:tab/>
        <w:t>Spreadtrum</w:t>
      </w:r>
      <w:r w:rsidR="00CD1144">
        <w:rPr>
          <w:rFonts w:ascii="Arial" w:eastAsia="Batang" w:hAnsi="Arial" w:cs="Arial"/>
          <w:b/>
          <w:bCs/>
          <w:lang w:val="en-GB"/>
        </w:rPr>
        <w:t xml:space="preserve"> Communications</w:t>
      </w:r>
    </w:p>
    <w:p w14:paraId="0CB79B73" w14:textId="5B7B2464" w:rsidR="00284961" w:rsidRPr="00BE6603" w:rsidRDefault="00284961" w:rsidP="00DE6621">
      <w:pPr>
        <w:spacing w:after="60"/>
        <w:ind w:left="1555" w:hanging="1555"/>
        <w:jc w:val="left"/>
        <w:rPr>
          <w:rFonts w:ascii="Arial" w:eastAsia="Batang" w:hAnsi="Arial" w:cs="Arial"/>
          <w:b/>
          <w:bCs/>
          <w:lang w:val="en-GB"/>
        </w:rPr>
      </w:pPr>
      <w:r w:rsidRPr="00BE6603">
        <w:rPr>
          <w:rFonts w:ascii="Arial" w:eastAsia="Batang" w:hAnsi="Arial" w:cs="Arial"/>
          <w:b/>
          <w:bCs/>
          <w:lang w:val="en-GB"/>
        </w:rPr>
        <w:t>Title:</w:t>
      </w:r>
      <w:r w:rsidRPr="00BE6603">
        <w:rPr>
          <w:rFonts w:ascii="Arial" w:eastAsia="Batang" w:hAnsi="Arial" w:cs="Arial"/>
          <w:b/>
          <w:bCs/>
          <w:lang w:val="en-GB"/>
        </w:rPr>
        <w:tab/>
      </w:r>
      <w:r w:rsidR="00E20526">
        <w:rPr>
          <w:rFonts w:ascii="Arial" w:eastAsia="Batang" w:hAnsi="Arial" w:cs="Arial"/>
          <w:b/>
          <w:bCs/>
          <w:lang w:val="en-GB"/>
        </w:rPr>
        <w:t xml:space="preserve">Discussion on NR sidelink mode </w:t>
      </w:r>
      <w:r w:rsidR="00B4642C">
        <w:rPr>
          <w:rFonts w:ascii="Arial" w:eastAsia="Batang" w:hAnsi="Arial" w:cs="Arial"/>
          <w:b/>
          <w:bCs/>
          <w:lang w:val="en-GB"/>
        </w:rPr>
        <w:t>2</w:t>
      </w:r>
      <w:r w:rsidR="00E20526">
        <w:rPr>
          <w:rFonts w:ascii="Arial" w:eastAsia="Batang" w:hAnsi="Arial" w:cs="Arial"/>
          <w:b/>
          <w:bCs/>
          <w:lang w:val="en-GB"/>
        </w:rPr>
        <w:t xml:space="preserve"> resource allocation</w:t>
      </w:r>
    </w:p>
    <w:p w14:paraId="7AD34E0F" w14:textId="77777777" w:rsidR="00284961" w:rsidRPr="00BE6603" w:rsidRDefault="00284961" w:rsidP="00284961">
      <w:pPr>
        <w:spacing w:after="60"/>
        <w:ind w:left="1555" w:hanging="1555"/>
        <w:jc w:val="left"/>
        <w:rPr>
          <w:rFonts w:ascii="Arial" w:eastAsia="Batang" w:hAnsi="Arial" w:cs="Arial"/>
          <w:b/>
          <w:bCs/>
          <w:lang w:val="en-GB"/>
        </w:rPr>
      </w:pPr>
      <w:r w:rsidRPr="00BE6603">
        <w:rPr>
          <w:rFonts w:ascii="Arial" w:eastAsia="Batang" w:hAnsi="Arial" w:cs="Arial"/>
          <w:b/>
          <w:bCs/>
          <w:lang w:val="en-GB"/>
        </w:rPr>
        <w:t>Document for:</w:t>
      </w:r>
      <w:r w:rsidRPr="00BE6603">
        <w:rPr>
          <w:rFonts w:ascii="Arial" w:eastAsia="Batang" w:hAnsi="Arial" w:cs="Arial"/>
          <w:b/>
          <w:bCs/>
          <w:lang w:val="en-GB"/>
        </w:rPr>
        <w:tab/>
        <w:t>Discussion and decision</w:t>
      </w:r>
    </w:p>
    <w:p w14:paraId="17669A00" w14:textId="77777777" w:rsidR="00284961" w:rsidRPr="00AF261F" w:rsidRDefault="00284961" w:rsidP="00284961">
      <w:pPr>
        <w:pBdr>
          <w:bottom w:val="single" w:sz="4" w:space="1" w:color="auto"/>
        </w:pBdr>
        <w:spacing w:after="0"/>
        <w:jc w:val="left"/>
        <w:rPr>
          <w:b/>
          <w:sz w:val="16"/>
          <w:szCs w:val="16"/>
        </w:rPr>
      </w:pPr>
    </w:p>
    <w:p w14:paraId="3EC8A703" w14:textId="32BBEBF1" w:rsidR="00745FE2" w:rsidRDefault="00745FE2" w:rsidP="004B24F8">
      <w:pPr>
        <w:pStyle w:val="1"/>
        <w:rPr>
          <w:lang w:eastAsia="zh-CN"/>
        </w:rPr>
      </w:pPr>
      <w:bookmarkStart w:id="2" w:name="_Ref124589705"/>
      <w:bookmarkStart w:id="3" w:name="_Ref129681862"/>
      <w:r>
        <w:rPr>
          <w:rFonts w:hint="eastAsia"/>
          <w:lang w:eastAsia="zh-CN"/>
        </w:rPr>
        <w:t>Introduction</w:t>
      </w:r>
    </w:p>
    <w:bookmarkEnd w:id="2"/>
    <w:bookmarkEnd w:id="3"/>
    <w:p w14:paraId="701C9EAA" w14:textId="22A1F2A2" w:rsidR="0080042B" w:rsidRPr="00CE37E5" w:rsidRDefault="00033FF6" w:rsidP="004B24F8">
      <w:pPr>
        <w:rPr>
          <w:lang w:eastAsia="zh-CN"/>
        </w:rPr>
      </w:pPr>
      <w:r>
        <w:rPr>
          <w:lang w:eastAsia="zh-CN"/>
        </w:rPr>
        <w:t>After</w:t>
      </w:r>
      <w:r w:rsidRPr="00033FF6">
        <w:rPr>
          <w:lang w:eastAsia="zh-CN"/>
        </w:rPr>
        <w:t xml:space="preserve"> the discussion of the </w:t>
      </w:r>
      <w:r>
        <w:rPr>
          <w:lang w:eastAsia="zh-CN"/>
        </w:rPr>
        <w:t>SI</w:t>
      </w:r>
      <w:r w:rsidRPr="00033FF6">
        <w:rPr>
          <w:lang w:eastAsia="zh-CN"/>
        </w:rPr>
        <w:t xml:space="preserve"> phase, the basic working framework of resource allocation </w:t>
      </w:r>
      <w:r w:rsidR="00720AB9">
        <w:rPr>
          <w:lang w:eastAsia="zh-CN"/>
        </w:rPr>
        <w:t>M</w:t>
      </w:r>
      <w:r w:rsidRPr="00033FF6">
        <w:rPr>
          <w:lang w:eastAsia="zh-CN"/>
        </w:rPr>
        <w:t>ode</w:t>
      </w:r>
      <w:r w:rsidR="00720AB9">
        <w:rPr>
          <w:lang w:eastAsia="zh-CN"/>
        </w:rPr>
        <w:t>-</w:t>
      </w:r>
      <w:r w:rsidRPr="00033FF6">
        <w:rPr>
          <w:lang w:eastAsia="zh-CN"/>
        </w:rPr>
        <w:t>2 has been formed</w:t>
      </w:r>
      <w:r w:rsidR="00763CE3">
        <w:rPr>
          <w:lang w:eastAsia="zh-CN"/>
        </w:rPr>
        <w:t xml:space="preserve"> </w:t>
      </w:r>
      <w:r w:rsidR="00EB733C">
        <w:rPr>
          <w:lang w:eastAsia="zh-CN"/>
        </w:rPr>
        <w:t>[</w:t>
      </w:r>
      <w:r w:rsidR="00763CE3">
        <w:rPr>
          <w:lang w:eastAsia="zh-CN"/>
        </w:rPr>
        <w:t>1-4</w:t>
      </w:r>
      <w:r w:rsidR="00EB733C">
        <w:rPr>
          <w:lang w:eastAsia="zh-CN"/>
        </w:rPr>
        <w:t>]</w:t>
      </w:r>
      <w:r w:rsidRPr="00033FF6">
        <w:rPr>
          <w:lang w:eastAsia="zh-CN"/>
        </w:rPr>
        <w:t>, but there are still many details that have not yet been finalized.</w:t>
      </w:r>
      <w:r w:rsidR="00154832">
        <w:rPr>
          <w:lang w:eastAsia="zh-CN"/>
        </w:rPr>
        <w:t xml:space="preserve"> In this contribution, we first </w:t>
      </w:r>
      <w:r w:rsidR="00740E64">
        <w:rPr>
          <w:lang w:eastAsia="zh-CN"/>
        </w:rPr>
        <w:t xml:space="preserve">summarize progress of </w:t>
      </w:r>
      <w:r w:rsidR="00740E64">
        <w:rPr>
          <w:rFonts w:hint="eastAsia"/>
          <w:lang w:eastAsia="zh-CN"/>
        </w:rPr>
        <w:t>some</w:t>
      </w:r>
      <w:r w:rsidR="00740E64">
        <w:rPr>
          <w:lang w:eastAsia="zh-CN"/>
        </w:rPr>
        <w:t xml:space="preserve"> </w:t>
      </w:r>
      <w:r w:rsidR="00740E64">
        <w:rPr>
          <w:rFonts w:hint="eastAsia"/>
          <w:lang w:eastAsia="zh-CN"/>
        </w:rPr>
        <w:t xml:space="preserve">key </w:t>
      </w:r>
      <w:r w:rsidR="00740E64">
        <w:rPr>
          <w:lang w:eastAsia="zh-CN"/>
        </w:rPr>
        <w:t xml:space="preserve">issues in SI phase and </w:t>
      </w:r>
      <w:r w:rsidR="0046313E">
        <w:rPr>
          <w:lang w:eastAsia="zh-CN"/>
        </w:rPr>
        <w:t>discuss potential direction of</w:t>
      </w:r>
      <w:r w:rsidR="00154832">
        <w:rPr>
          <w:lang w:eastAsia="zh-CN"/>
        </w:rPr>
        <w:t xml:space="preserve"> </w:t>
      </w:r>
      <w:r w:rsidR="0046313E">
        <w:rPr>
          <w:lang w:eastAsia="zh-CN"/>
        </w:rPr>
        <w:t xml:space="preserve">research in WI phase. Then, we </w:t>
      </w:r>
      <w:r w:rsidR="00F97F37">
        <w:rPr>
          <w:lang w:eastAsia="zh-CN"/>
        </w:rPr>
        <w:t xml:space="preserve">put forward our considerations and possible solutions for </w:t>
      </w:r>
      <w:r w:rsidR="007D1B06">
        <w:rPr>
          <w:lang w:eastAsia="zh-CN"/>
        </w:rPr>
        <w:t>some</w:t>
      </w:r>
      <w:r w:rsidR="00F97F37">
        <w:rPr>
          <w:lang w:eastAsia="zh-CN"/>
        </w:rPr>
        <w:t xml:space="preserve"> issues</w:t>
      </w:r>
      <w:r w:rsidR="008C46A5">
        <w:rPr>
          <w:lang w:eastAsia="zh-CN"/>
        </w:rPr>
        <w:t>.</w:t>
      </w:r>
      <w:r w:rsidR="00154832">
        <w:rPr>
          <w:lang w:eastAsia="zh-CN"/>
        </w:rPr>
        <w:t xml:space="preserve"> </w:t>
      </w:r>
    </w:p>
    <w:p w14:paraId="3256E989" w14:textId="7B8672EA" w:rsidR="00566857" w:rsidRDefault="007B5B2D" w:rsidP="004B24F8">
      <w:pPr>
        <w:pStyle w:val="1"/>
        <w:rPr>
          <w:lang w:eastAsia="zh-CN"/>
        </w:rPr>
      </w:pPr>
      <w:r>
        <w:rPr>
          <w:lang w:eastAsia="zh-CN"/>
        </w:rPr>
        <w:t>Summary of b</w:t>
      </w:r>
      <w:r w:rsidR="004B3260">
        <w:rPr>
          <w:lang w:eastAsia="zh-CN"/>
        </w:rPr>
        <w:t xml:space="preserve">asic issues for </w:t>
      </w:r>
      <w:r w:rsidR="00720AB9">
        <w:rPr>
          <w:lang w:eastAsia="zh-CN"/>
        </w:rPr>
        <w:t>Mode-</w:t>
      </w:r>
      <w:r w:rsidR="00A417D4">
        <w:rPr>
          <w:lang w:eastAsia="zh-CN"/>
        </w:rPr>
        <w:t>2</w:t>
      </w:r>
      <w:r w:rsidR="004B3260">
        <w:rPr>
          <w:lang w:eastAsia="zh-CN"/>
        </w:rPr>
        <w:t xml:space="preserve"> mechanism in NR V2X</w:t>
      </w:r>
    </w:p>
    <w:p w14:paraId="25AEFDF1" w14:textId="139E0A15" w:rsidR="00B4642C" w:rsidRPr="00ED236F" w:rsidRDefault="00B4642C" w:rsidP="004B24F8">
      <w:pPr>
        <w:rPr>
          <w:lang w:eastAsia="zh-CN"/>
        </w:rPr>
      </w:pPr>
      <w:r w:rsidRPr="00ED236F">
        <w:rPr>
          <w:lang w:eastAsia="zh-CN"/>
        </w:rPr>
        <w:t>After the SI phase, the b</w:t>
      </w:r>
      <w:r w:rsidR="00720AB9">
        <w:rPr>
          <w:lang w:eastAsia="zh-CN"/>
        </w:rPr>
        <w:t>asic outline of the NR V2X Mode-</w:t>
      </w:r>
      <w:r w:rsidRPr="00ED236F">
        <w:rPr>
          <w:lang w:eastAsia="zh-CN"/>
        </w:rPr>
        <w:t>2 mechanism has already been acquired. When a data packet arrives at the MAC layer, resource selection procedure</w:t>
      </w:r>
      <w:r w:rsidR="00E24BBA">
        <w:rPr>
          <w:lang w:eastAsia="zh-CN"/>
        </w:rPr>
        <w:t xml:space="preserve"> is triggered</w:t>
      </w:r>
      <w:r w:rsidRPr="00ED236F">
        <w:rPr>
          <w:lang w:eastAsia="zh-CN"/>
        </w:rPr>
        <w:t>. The UE first analyze</w:t>
      </w:r>
      <w:r w:rsidR="00E24BBA">
        <w:rPr>
          <w:lang w:eastAsia="zh-CN"/>
        </w:rPr>
        <w:t>s</w:t>
      </w:r>
      <w:r w:rsidRPr="00ED236F">
        <w:rPr>
          <w:lang w:eastAsia="zh-CN"/>
        </w:rPr>
        <w:t xml:space="preserve"> the sensing information which is obtained in a dedicated time window, and obtain</w:t>
      </w:r>
      <w:r w:rsidR="00E24BBA">
        <w:rPr>
          <w:lang w:eastAsia="zh-CN"/>
        </w:rPr>
        <w:t>s</w:t>
      </w:r>
      <w:r w:rsidRPr="00ED236F">
        <w:rPr>
          <w:lang w:eastAsia="zh-CN"/>
        </w:rPr>
        <w:t xml:space="preserve"> a candidate resource </w:t>
      </w:r>
      <w:r w:rsidR="00E24BBA">
        <w:rPr>
          <w:lang w:eastAsia="zh-CN"/>
        </w:rPr>
        <w:t xml:space="preserve">set </w:t>
      </w:r>
      <w:r w:rsidRPr="00ED236F">
        <w:rPr>
          <w:lang w:eastAsia="zh-CN"/>
        </w:rPr>
        <w:t xml:space="preserve">in the resource selection window. Then, the UE further refines a more suitable candidate resource </w:t>
      </w:r>
      <w:r w:rsidR="00E24BBA">
        <w:rPr>
          <w:lang w:eastAsia="zh-CN"/>
        </w:rPr>
        <w:t>sub</w:t>
      </w:r>
      <w:r w:rsidRPr="00ED236F">
        <w:rPr>
          <w:lang w:eastAsia="zh-CN"/>
        </w:rPr>
        <w:t>set for data transmission. Based on the above framework and the agreements of the SI phase, the</w:t>
      </w:r>
      <w:r w:rsidR="009C079E">
        <w:rPr>
          <w:lang w:eastAsia="zh-CN"/>
        </w:rPr>
        <w:t xml:space="preserve"> </w:t>
      </w:r>
      <w:r w:rsidRPr="00ED236F">
        <w:rPr>
          <w:lang w:eastAsia="zh-CN"/>
        </w:rPr>
        <w:t xml:space="preserve">following items </w:t>
      </w:r>
      <w:r w:rsidR="00E24BBA">
        <w:rPr>
          <w:lang w:eastAsia="zh-CN"/>
        </w:rPr>
        <w:t>still</w:t>
      </w:r>
      <w:r w:rsidR="00E24BBA" w:rsidRPr="00ED236F">
        <w:rPr>
          <w:lang w:eastAsia="zh-CN"/>
        </w:rPr>
        <w:t xml:space="preserve"> </w:t>
      </w:r>
      <w:r w:rsidRPr="00ED236F">
        <w:rPr>
          <w:lang w:eastAsia="zh-CN"/>
        </w:rPr>
        <w:t xml:space="preserve">need to be </w:t>
      </w:r>
      <w:r w:rsidR="00E24BBA">
        <w:rPr>
          <w:lang w:eastAsia="zh-CN"/>
        </w:rPr>
        <w:t>discussed in the WI phase</w:t>
      </w:r>
      <w:r w:rsidRPr="00ED236F">
        <w:rPr>
          <w:lang w:eastAsia="zh-CN"/>
        </w:rPr>
        <w:t>:</w:t>
      </w:r>
    </w:p>
    <w:p w14:paraId="4550D048" w14:textId="77777777" w:rsidR="00B4642C" w:rsidRPr="004B24F8" w:rsidRDefault="00B4642C" w:rsidP="004F123D">
      <w:pPr>
        <w:pStyle w:val="a7"/>
        <w:numPr>
          <w:ilvl w:val="0"/>
          <w:numId w:val="5"/>
        </w:numPr>
        <w:ind w:firstLineChars="0"/>
        <w:rPr>
          <w:b/>
          <w:lang w:eastAsia="zh-CN"/>
        </w:rPr>
      </w:pPr>
      <w:r w:rsidRPr="004B24F8">
        <w:rPr>
          <w:b/>
          <w:lang w:eastAsia="zh-CN"/>
        </w:rPr>
        <w:t>Aperiodic transmission issue</w:t>
      </w:r>
    </w:p>
    <w:p w14:paraId="013A2309" w14:textId="68B1D527" w:rsidR="00044D8C" w:rsidRDefault="00CC7534" w:rsidP="004B24F8">
      <w:pPr>
        <w:rPr>
          <w:lang w:eastAsia="zh-CN"/>
        </w:rPr>
      </w:pPr>
      <w:r>
        <w:rPr>
          <w:lang w:eastAsia="zh-CN"/>
        </w:rPr>
        <w:t>In</w:t>
      </w:r>
      <w:r w:rsidRPr="00E24BBA">
        <w:rPr>
          <w:lang w:eastAsia="zh-CN"/>
        </w:rPr>
        <w:t xml:space="preserve"> </w:t>
      </w:r>
      <w:r>
        <w:rPr>
          <w:lang w:eastAsia="zh-CN"/>
        </w:rPr>
        <w:t>LTE V2X,</w:t>
      </w:r>
      <w:r w:rsidDel="00CC7534">
        <w:rPr>
          <w:rFonts w:hint="eastAsia"/>
          <w:lang w:eastAsia="zh-CN"/>
        </w:rPr>
        <w:t xml:space="preserve"> </w:t>
      </w:r>
      <w:r>
        <w:rPr>
          <w:lang w:eastAsia="zh-CN"/>
        </w:rPr>
        <w:t xml:space="preserve">the </w:t>
      </w:r>
      <w:r w:rsidR="001F6DF6">
        <w:rPr>
          <w:lang w:eastAsia="zh-CN"/>
        </w:rPr>
        <w:t xml:space="preserve">sensing </w:t>
      </w:r>
      <w:r w:rsidR="00FE495B">
        <w:rPr>
          <w:lang w:eastAsia="zh-CN"/>
        </w:rPr>
        <w:t xml:space="preserve">and resource selection </w:t>
      </w:r>
      <w:r w:rsidR="001F6DF6">
        <w:rPr>
          <w:lang w:eastAsia="zh-CN"/>
        </w:rPr>
        <w:t xml:space="preserve">mechanism is </w:t>
      </w:r>
      <w:r>
        <w:rPr>
          <w:lang w:eastAsia="zh-CN"/>
        </w:rPr>
        <w:t>designed targeting for</w:t>
      </w:r>
      <w:r w:rsidR="00044D8C">
        <w:rPr>
          <w:lang w:eastAsia="zh-CN"/>
        </w:rPr>
        <w:t xml:space="preserve"> periodic</w:t>
      </w:r>
      <w:r w:rsidR="00E24BBA">
        <w:rPr>
          <w:lang w:eastAsia="zh-CN"/>
        </w:rPr>
        <w:t xml:space="preserve"> transmissions,</w:t>
      </w:r>
      <w:r>
        <w:rPr>
          <w:lang w:eastAsia="zh-CN"/>
        </w:rPr>
        <w:t xml:space="preserve"> </w:t>
      </w:r>
      <w:r w:rsidR="0007524A">
        <w:rPr>
          <w:lang w:eastAsia="zh-CN"/>
        </w:rPr>
        <w:t xml:space="preserve">and if applied to NR V2X, the resources occupied by aperiodic transmissions may not be sensed in advance. </w:t>
      </w:r>
      <w:r w:rsidR="00563595">
        <w:rPr>
          <w:lang w:eastAsia="zh-CN"/>
        </w:rPr>
        <w:t>This will cause a collision during resource selection procedure</w:t>
      </w:r>
      <w:r w:rsidR="00665175" w:rsidRPr="00ED236F">
        <w:rPr>
          <w:lang w:eastAsia="zh-CN"/>
        </w:rPr>
        <w:t xml:space="preserve">. </w:t>
      </w:r>
      <w:r w:rsidR="00260E75">
        <w:rPr>
          <w:lang w:eastAsia="zh-CN"/>
        </w:rPr>
        <w:t>Therefore,</w:t>
      </w:r>
      <w:r w:rsidR="00264B46">
        <w:rPr>
          <w:lang w:eastAsia="zh-CN"/>
        </w:rPr>
        <w:t xml:space="preserve"> </w:t>
      </w:r>
      <w:r w:rsidR="005B2396">
        <w:rPr>
          <w:lang w:eastAsia="zh-CN"/>
        </w:rPr>
        <w:t>how to</w:t>
      </w:r>
      <w:r w:rsidR="008D37C9">
        <w:rPr>
          <w:lang w:eastAsia="zh-CN"/>
        </w:rPr>
        <w:t xml:space="preserve"> exclud</w:t>
      </w:r>
      <w:r w:rsidR="005B2396">
        <w:rPr>
          <w:lang w:eastAsia="zh-CN"/>
        </w:rPr>
        <w:t>e</w:t>
      </w:r>
      <w:r w:rsidR="008D37C9">
        <w:rPr>
          <w:lang w:eastAsia="zh-CN"/>
        </w:rPr>
        <w:t xml:space="preserve"> the resources occupied by aperiodic transmission</w:t>
      </w:r>
      <w:r w:rsidR="0007524A">
        <w:rPr>
          <w:lang w:eastAsia="zh-CN"/>
        </w:rPr>
        <w:t>s</w:t>
      </w:r>
      <w:r w:rsidR="008D37C9">
        <w:rPr>
          <w:lang w:eastAsia="zh-CN"/>
        </w:rPr>
        <w:t xml:space="preserve"> is discussed in </w:t>
      </w:r>
      <w:r w:rsidR="00AF2CB8">
        <w:rPr>
          <w:lang w:eastAsia="zh-CN"/>
        </w:rPr>
        <w:t xml:space="preserve">the </w:t>
      </w:r>
      <w:r w:rsidR="008D37C9">
        <w:rPr>
          <w:lang w:eastAsia="zh-CN"/>
        </w:rPr>
        <w:t>SI</w:t>
      </w:r>
      <w:r w:rsidR="00AF2CB8">
        <w:rPr>
          <w:lang w:eastAsia="zh-CN"/>
        </w:rPr>
        <w:t xml:space="preserve"> phase</w:t>
      </w:r>
      <w:r w:rsidR="00623236">
        <w:rPr>
          <w:lang w:eastAsia="zh-CN"/>
        </w:rPr>
        <w:t>.</w:t>
      </w:r>
      <w:r w:rsidR="00260E75">
        <w:rPr>
          <w:lang w:eastAsia="zh-CN"/>
        </w:rPr>
        <w:t xml:space="preserve"> </w:t>
      </w:r>
    </w:p>
    <w:p w14:paraId="485329CE" w14:textId="259C0FC0" w:rsidR="00B4642C" w:rsidRPr="00ED236F" w:rsidRDefault="005914D8" w:rsidP="004B24F8">
      <w:pPr>
        <w:rPr>
          <w:lang w:eastAsia="zh-CN"/>
        </w:rPr>
      </w:pPr>
      <w:r>
        <w:rPr>
          <w:lang w:eastAsia="zh-CN"/>
        </w:rPr>
        <w:t>T</w:t>
      </w:r>
      <w:r w:rsidR="00B4642C" w:rsidRPr="00ED236F">
        <w:rPr>
          <w:lang w:eastAsia="zh-CN"/>
        </w:rPr>
        <w:t xml:space="preserve">hree main methods </w:t>
      </w:r>
      <w:r w:rsidR="0007524A">
        <w:rPr>
          <w:lang w:eastAsia="zh-CN"/>
        </w:rPr>
        <w:t xml:space="preserve">have </w:t>
      </w:r>
      <w:r w:rsidR="00B4642C" w:rsidRPr="00ED236F">
        <w:rPr>
          <w:lang w:eastAsia="zh-CN"/>
        </w:rPr>
        <w:t>been discussed</w:t>
      </w:r>
      <w:r w:rsidR="00B57752">
        <w:rPr>
          <w:lang w:eastAsia="zh-CN"/>
        </w:rPr>
        <w:t>:</w:t>
      </w:r>
      <w:r w:rsidR="00B4642C" w:rsidRPr="00ED236F">
        <w:rPr>
          <w:lang w:eastAsia="zh-CN"/>
        </w:rPr>
        <w:t xml:space="preserve"> reservation-based scheme</w:t>
      </w:r>
      <w:r w:rsidR="0091747D">
        <w:rPr>
          <w:lang w:eastAsia="zh-CN"/>
        </w:rPr>
        <w:t xml:space="preserve"> </w:t>
      </w:r>
      <w:r w:rsidR="006E5A3C">
        <w:rPr>
          <w:lang w:eastAsia="zh-CN"/>
        </w:rPr>
        <w:t>[</w:t>
      </w:r>
      <w:r w:rsidR="00FF5DA2">
        <w:rPr>
          <w:lang w:eastAsia="zh-CN"/>
        </w:rPr>
        <w:t>5-6</w:t>
      </w:r>
      <w:r w:rsidR="006E5A3C">
        <w:rPr>
          <w:lang w:eastAsia="zh-CN"/>
        </w:rPr>
        <w:t>]</w:t>
      </w:r>
      <w:r w:rsidR="00B4642C" w:rsidRPr="00ED236F">
        <w:rPr>
          <w:lang w:eastAsia="zh-CN"/>
        </w:rPr>
        <w:t>, pattern-based scheme</w:t>
      </w:r>
      <w:r w:rsidR="00FF5DA2">
        <w:rPr>
          <w:lang w:eastAsia="zh-CN"/>
        </w:rPr>
        <w:t xml:space="preserve"> </w:t>
      </w:r>
      <w:r w:rsidR="006E5A3C">
        <w:rPr>
          <w:lang w:eastAsia="zh-CN"/>
        </w:rPr>
        <w:t>[</w:t>
      </w:r>
      <w:r w:rsidR="00FF5DA2">
        <w:rPr>
          <w:lang w:eastAsia="zh-CN"/>
        </w:rPr>
        <w:t>7-8</w:t>
      </w:r>
      <w:r w:rsidR="006E5A3C">
        <w:rPr>
          <w:lang w:eastAsia="zh-CN"/>
        </w:rPr>
        <w:t>]</w:t>
      </w:r>
      <w:r w:rsidR="00B4642C" w:rsidRPr="00ED236F">
        <w:rPr>
          <w:lang w:eastAsia="zh-CN"/>
        </w:rPr>
        <w:t xml:space="preserve"> and energy detection scheme</w:t>
      </w:r>
      <w:r w:rsidR="00FF5DA2">
        <w:rPr>
          <w:lang w:eastAsia="zh-CN"/>
        </w:rPr>
        <w:t xml:space="preserve"> </w:t>
      </w:r>
      <w:r w:rsidR="006E5A3C">
        <w:rPr>
          <w:lang w:eastAsia="zh-CN"/>
        </w:rPr>
        <w:t>[</w:t>
      </w:r>
      <w:r w:rsidR="00FF5DA2">
        <w:rPr>
          <w:lang w:eastAsia="zh-CN"/>
        </w:rPr>
        <w:t>9</w:t>
      </w:r>
      <w:r w:rsidR="006E5A3C">
        <w:rPr>
          <w:lang w:eastAsia="zh-CN"/>
        </w:rPr>
        <w:t>]</w:t>
      </w:r>
      <w:r w:rsidR="00B4642C" w:rsidRPr="00ED236F">
        <w:rPr>
          <w:lang w:eastAsia="zh-CN"/>
        </w:rPr>
        <w:t xml:space="preserve">. </w:t>
      </w:r>
      <w:r w:rsidR="0007524A">
        <w:rPr>
          <w:lang w:eastAsia="zh-CN"/>
        </w:rPr>
        <w:t>However, which solution outperforms others requiring further</w:t>
      </w:r>
      <w:r w:rsidR="00B4642C" w:rsidRPr="00ED236F">
        <w:rPr>
          <w:lang w:eastAsia="zh-CN"/>
        </w:rPr>
        <w:t xml:space="preserve"> performance evaluation in the WI phase.</w:t>
      </w:r>
      <w:r w:rsidR="00CC7534">
        <w:rPr>
          <w:lang w:eastAsia="zh-CN"/>
        </w:rPr>
        <w:t xml:space="preserve"> </w:t>
      </w:r>
    </w:p>
    <w:p w14:paraId="3977A0E6" w14:textId="77777777" w:rsidR="00B4642C" w:rsidRPr="004B24F8" w:rsidRDefault="00B4642C" w:rsidP="004F123D">
      <w:pPr>
        <w:pStyle w:val="a7"/>
        <w:numPr>
          <w:ilvl w:val="0"/>
          <w:numId w:val="5"/>
        </w:numPr>
        <w:ind w:firstLineChars="0"/>
        <w:rPr>
          <w:b/>
          <w:lang w:eastAsia="zh-CN"/>
        </w:rPr>
      </w:pPr>
      <w:r w:rsidRPr="004B24F8">
        <w:rPr>
          <w:b/>
          <w:lang w:eastAsia="zh-CN"/>
        </w:rPr>
        <w:t>Window timescale design</w:t>
      </w:r>
    </w:p>
    <w:p w14:paraId="3D6461F5" w14:textId="06C084CA" w:rsidR="00B4642C" w:rsidRPr="00ED236F" w:rsidRDefault="00AF2CB8" w:rsidP="004B24F8">
      <w:pPr>
        <w:rPr>
          <w:lang w:eastAsia="zh-CN"/>
        </w:rPr>
      </w:pPr>
      <w:r>
        <w:rPr>
          <w:lang w:eastAsia="zh-CN"/>
        </w:rPr>
        <w:t>Compared with LTE V2X, l</w:t>
      </w:r>
      <w:r w:rsidR="00B4642C" w:rsidRPr="00ED236F">
        <w:rPr>
          <w:lang w:eastAsia="zh-CN"/>
        </w:rPr>
        <w:t xml:space="preserve">arger bandwidth and </w:t>
      </w:r>
      <w:r>
        <w:rPr>
          <w:lang w:eastAsia="zh-CN"/>
        </w:rPr>
        <w:t>more flexible</w:t>
      </w:r>
      <w:r w:rsidRPr="00ED236F">
        <w:rPr>
          <w:lang w:eastAsia="zh-CN"/>
        </w:rPr>
        <w:t xml:space="preserve"> </w:t>
      </w:r>
      <w:r w:rsidR="00B4642C" w:rsidRPr="00ED236F">
        <w:rPr>
          <w:lang w:eastAsia="zh-CN"/>
        </w:rPr>
        <w:t xml:space="preserve">SCS values </w:t>
      </w:r>
      <w:r>
        <w:rPr>
          <w:lang w:eastAsia="zh-CN"/>
        </w:rPr>
        <w:t>are</w:t>
      </w:r>
      <w:r w:rsidR="00B4642C" w:rsidRPr="00ED236F">
        <w:rPr>
          <w:lang w:eastAsia="zh-CN"/>
        </w:rPr>
        <w:t xml:space="preserve"> introduced</w:t>
      </w:r>
      <w:r>
        <w:rPr>
          <w:lang w:eastAsia="zh-CN"/>
        </w:rPr>
        <w:t xml:space="preserve"> in NR V2X</w:t>
      </w:r>
      <w:r w:rsidR="00EE7077">
        <w:rPr>
          <w:lang w:eastAsia="zh-CN"/>
        </w:rPr>
        <w:t>, b</w:t>
      </w:r>
      <w:r w:rsidR="00B4642C" w:rsidRPr="00ED236F">
        <w:rPr>
          <w:lang w:eastAsia="zh-CN"/>
        </w:rPr>
        <w:t>esides, variable packet size,</w:t>
      </w:r>
      <w:r>
        <w:rPr>
          <w:lang w:eastAsia="zh-CN"/>
        </w:rPr>
        <w:t xml:space="preserve"> </w:t>
      </w:r>
      <w:r w:rsidR="00B4642C" w:rsidRPr="00ED236F">
        <w:rPr>
          <w:lang w:eastAsia="zh-CN"/>
        </w:rPr>
        <w:t>stringent latency and reliability requirements</w:t>
      </w:r>
      <w:r w:rsidR="00EE7077">
        <w:rPr>
          <w:lang w:eastAsia="zh-CN"/>
        </w:rPr>
        <w:t xml:space="preserve"> are desired to meet,</w:t>
      </w:r>
      <w:r w:rsidR="00B4642C" w:rsidRPr="00ED236F">
        <w:rPr>
          <w:lang w:eastAsia="zh-CN"/>
        </w:rPr>
        <w:t xml:space="preserve"> </w:t>
      </w:r>
      <w:r w:rsidR="00EE7077">
        <w:rPr>
          <w:lang w:eastAsia="zh-CN"/>
        </w:rPr>
        <w:t>which require</w:t>
      </w:r>
      <w:r w:rsidR="00B4642C" w:rsidRPr="00ED236F">
        <w:rPr>
          <w:lang w:eastAsia="zh-CN"/>
        </w:rPr>
        <w:t xml:space="preserve"> new window timescale designs.</w:t>
      </w:r>
    </w:p>
    <w:p w14:paraId="4F0EDC01" w14:textId="77777777" w:rsidR="00B4642C" w:rsidRPr="004B24F8" w:rsidRDefault="00B4642C" w:rsidP="004F123D">
      <w:pPr>
        <w:pStyle w:val="a7"/>
        <w:numPr>
          <w:ilvl w:val="0"/>
          <w:numId w:val="5"/>
        </w:numPr>
        <w:ind w:firstLineChars="0"/>
        <w:rPr>
          <w:b/>
          <w:lang w:eastAsia="zh-CN"/>
        </w:rPr>
      </w:pPr>
      <w:r w:rsidRPr="004B24F8">
        <w:rPr>
          <w:b/>
          <w:lang w:eastAsia="zh-CN"/>
        </w:rPr>
        <w:t>Resource granularity</w:t>
      </w:r>
    </w:p>
    <w:p w14:paraId="1E78DB64" w14:textId="03DE7BBB" w:rsidR="000F696F" w:rsidRDefault="000F696F" w:rsidP="004B24F8">
      <w:pPr>
        <w:rPr>
          <w:lang w:eastAsia="zh-CN"/>
        </w:rPr>
      </w:pPr>
      <w:r>
        <w:rPr>
          <w:lang w:eastAsia="zh-CN"/>
        </w:rPr>
        <w:t xml:space="preserve">In </w:t>
      </w:r>
      <w:r w:rsidRPr="00ED236F">
        <w:rPr>
          <w:lang w:eastAsia="zh-CN"/>
        </w:rPr>
        <w:t>frequency domain</w:t>
      </w:r>
      <w:r>
        <w:rPr>
          <w:lang w:eastAsia="zh-CN"/>
        </w:rPr>
        <w:t>, s</w:t>
      </w:r>
      <w:r w:rsidR="00B4642C" w:rsidRPr="00ED236F">
        <w:rPr>
          <w:lang w:eastAsia="zh-CN"/>
        </w:rPr>
        <w:t>ubchannel has been agreed as resource granularity</w:t>
      </w:r>
      <w:r w:rsidR="00E57FA5">
        <w:rPr>
          <w:lang w:eastAsia="zh-CN"/>
        </w:rPr>
        <w:t>,</w:t>
      </w:r>
      <w:r>
        <w:rPr>
          <w:lang w:eastAsia="zh-CN"/>
        </w:rPr>
        <w:t xml:space="preserve"> and in</w:t>
      </w:r>
      <w:r w:rsidRPr="00ED236F">
        <w:rPr>
          <w:lang w:eastAsia="zh-CN"/>
        </w:rPr>
        <w:t xml:space="preserve"> time domain, symbol</w:t>
      </w:r>
      <w:r w:rsidR="00E57FA5">
        <w:rPr>
          <w:lang w:eastAsia="zh-CN"/>
        </w:rPr>
        <w:t>-level and slot-level resource granularities</w:t>
      </w:r>
      <w:r w:rsidR="00E57FA5" w:rsidRPr="00ED236F">
        <w:rPr>
          <w:lang w:eastAsia="zh-CN"/>
        </w:rPr>
        <w:t xml:space="preserve"> </w:t>
      </w:r>
      <w:r w:rsidRPr="00ED236F">
        <w:rPr>
          <w:lang w:eastAsia="zh-CN"/>
        </w:rPr>
        <w:t xml:space="preserve">are </w:t>
      </w:r>
      <w:r w:rsidR="00E57FA5">
        <w:rPr>
          <w:lang w:eastAsia="zh-CN"/>
        </w:rPr>
        <w:t>mainly proposed</w:t>
      </w:r>
      <w:r w:rsidRPr="00ED236F">
        <w:rPr>
          <w:lang w:eastAsia="zh-CN"/>
        </w:rPr>
        <w:t xml:space="preserve">. </w:t>
      </w:r>
      <w:r w:rsidR="00E57FA5">
        <w:rPr>
          <w:lang w:eastAsia="zh-CN"/>
        </w:rPr>
        <w:t>However,</w:t>
      </w:r>
      <w:r w:rsidR="00E57FA5" w:rsidRPr="00ED236F">
        <w:rPr>
          <w:lang w:eastAsia="zh-CN"/>
        </w:rPr>
        <w:t xml:space="preserve"> </w:t>
      </w:r>
      <w:r w:rsidR="00B4642C" w:rsidRPr="00ED236F">
        <w:rPr>
          <w:lang w:eastAsia="zh-CN"/>
        </w:rPr>
        <w:t xml:space="preserve">the </w:t>
      </w:r>
      <w:r w:rsidR="00E57FA5">
        <w:rPr>
          <w:lang w:eastAsia="zh-CN"/>
        </w:rPr>
        <w:t xml:space="preserve">exact </w:t>
      </w:r>
      <w:r w:rsidR="00B4642C" w:rsidRPr="00ED236F">
        <w:rPr>
          <w:lang w:eastAsia="zh-CN"/>
        </w:rPr>
        <w:t>size</w:t>
      </w:r>
      <w:r w:rsidR="00E57FA5">
        <w:rPr>
          <w:lang w:eastAsia="zh-CN"/>
        </w:rPr>
        <w:t xml:space="preserve"> of time/frequency </w:t>
      </w:r>
      <w:r w:rsidR="00E57FA5" w:rsidRPr="00E57FA5">
        <w:rPr>
          <w:lang w:eastAsia="zh-CN"/>
        </w:rPr>
        <w:t>granularit</w:t>
      </w:r>
      <w:r w:rsidR="00E57FA5">
        <w:rPr>
          <w:lang w:eastAsia="zh-CN"/>
        </w:rPr>
        <w:t>ies</w:t>
      </w:r>
      <w:r w:rsidR="00B4642C" w:rsidRPr="00ED236F">
        <w:rPr>
          <w:lang w:eastAsia="zh-CN"/>
        </w:rPr>
        <w:t xml:space="preserve"> and how to configure</w:t>
      </w:r>
      <w:r w:rsidR="00E57FA5">
        <w:rPr>
          <w:lang w:eastAsia="zh-CN"/>
        </w:rPr>
        <w:t xml:space="preserve"> them</w:t>
      </w:r>
      <w:r w:rsidR="00EE7077">
        <w:rPr>
          <w:lang w:eastAsia="zh-CN"/>
        </w:rPr>
        <w:t xml:space="preserve"> for different resource pools</w:t>
      </w:r>
      <w:r w:rsidR="00B4642C" w:rsidRPr="00ED236F">
        <w:rPr>
          <w:lang w:eastAsia="zh-CN"/>
        </w:rPr>
        <w:t xml:space="preserve"> need further study. </w:t>
      </w:r>
    </w:p>
    <w:p w14:paraId="0C90D0CE" w14:textId="77777777" w:rsidR="00B4642C" w:rsidRPr="004B24F8" w:rsidRDefault="00B4642C" w:rsidP="004F123D">
      <w:pPr>
        <w:pStyle w:val="a7"/>
        <w:numPr>
          <w:ilvl w:val="0"/>
          <w:numId w:val="5"/>
        </w:numPr>
        <w:ind w:firstLineChars="0"/>
        <w:rPr>
          <w:b/>
          <w:lang w:eastAsia="zh-CN"/>
        </w:rPr>
      </w:pPr>
      <w:r w:rsidRPr="004B24F8">
        <w:rPr>
          <w:b/>
          <w:lang w:eastAsia="zh-CN"/>
        </w:rPr>
        <w:t>SCI information</w:t>
      </w:r>
    </w:p>
    <w:p w14:paraId="2AA73725" w14:textId="7D2FE484" w:rsidR="00B4642C" w:rsidRPr="00ED236F" w:rsidRDefault="00720AB9" w:rsidP="004B24F8">
      <w:pPr>
        <w:rPr>
          <w:lang w:eastAsia="zh-CN"/>
        </w:rPr>
      </w:pPr>
      <w:r>
        <w:rPr>
          <w:lang w:eastAsia="zh-CN"/>
        </w:rPr>
        <w:t xml:space="preserve">The SCI design of LTE V2X can </w:t>
      </w:r>
      <w:r w:rsidR="0089026C">
        <w:rPr>
          <w:lang w:eastAsia="zh-CN"/>
        </w:rPr>
        <w:t xml:space="preserve">be </w:t>
      </w:r>
      <w:r>
        <w:rPr>
          <w:lang w:eastAsia="zh-CN"/>
        </w:rPr>
        <w:t xml:space="preserve">a baseline </w:t>
      </w:r>
      <w:r w:rsidR="0089026C">
        <w:rPr>
          <w:lang w:eastAsia="zh-CN"/>
        </w:rPr>
        <w:t xml:space="preserve">for </w:t>
      </w:r>
      <w:r>
        <w:rPr>
          <w:lang w:eastAsia="zh-CN"/>
        </w:rPr>
        <w:t>NR V2X</w:t>
      </w:r>
      <w:r w:rsidR="0089026C">
        <w:rPr>
          <w:lang w:eastAsia="zh-CN"/>
        </w:rPr>
        <w:t xml:space="preserve"> and enhancement on </w:t>
      </w:r>
      <w:r w:rsidR="00B4642C" w:rsidRPr="00ED236F">
        <w:rPr>
          <w:lang w:eastAsia="zh-CN"/>
        </w:rPr>
        <w:t xml:space="preserve">HARQ, QoS and preemption mechanisms </w:t>
      </w:r>
      <w:r w:rsidR="0089026C">
        <w:rPr>
          <w:lang w:eastAsia="zh-CN"/>
        </w:rPr>
        <w:t xml:space="preserve">should be considered </w:t>
      </w:r>
      <w:r w:rsidR="00B4642C" w:rsidRPr="00ED236F">
        <w:rPr>
          <w:lang w:eastAsia="zh-CN"/>
        </w:rPr>
        <w:t>in NR V2X.</w:t>
      </w:r>
    </w:p>
    <w:p w14:paraId="6BFB44C8" w14:textId="77777777" w:rsidR="00B4642C" w:rsidRPr="004B24F8" w:rsidRDefault="00B4642C" w:rsidP="004F123D">
      <w:pPr>
        <w:pStyle w:val="a7"/>
        <w:numPr>
          <w:ilvl w:val="0"/>
          <w:numId w:val="5"/>
        </w:numPr>
        <w:ind w:firstLineChars="0"/>
        <w:rPr>
          <w:b/>
          <w:lang w:eastAsia="zh-CN"/>
        </w:rPr>
      </w:pPr>
      <w:r w:rsidRPr="004B24F8">
        <w:rPr>
          <w:b/>
          <w:lang w:eastAsia="zh-CN"/>
        </w:rPr>
        <w:t>Sidelink measurement</w:t>
      </w:r>
    </w:p>
    <w:p w14:paraId="218A8B4B" w14:textId="6E50367C" w:rsidR="00B4642C" w:rsidRPr="00ED236F" w:rsidRDefault="00B4642C" w:rsidP="004B24F8">
      <w:pPr>
        <w:rPr>
          <w:lang w:eastAsia="zh-CN"/>
        </w:rPr>
      </w:pPr>
      <w:r w:rsidRPr="00ED236F">
        <w:rPr>
          <w:lang w:eastAsia="zh-CN"/>
        </w:rPr>
        <w:t xml:space="preserve">The SI phase has agreed to obtain PSSCH resources information through SCI decoding. </w:t>
      </w:r>
      <w:r w:rsidR="002C3028">
        <w:rPr>
          <w:lang w:eastAsia="zh-CN"/>
        </w:rPr>
        <w:t>Regarding to</w:t>
      </w:r>
      <w:r w:rsidRPr="00ED236F">
        <w:rPr>
          <w:lang w:eastAsia="zh-CN"/>
        </w:rPr>
        <w:t xml:space="preserve"> RSSI measurement, the aperiodic transmission in NR V2X </w:t>
      </w:r>
      <w:r w:rsidR="002C3028">
        <w:rPr>
          <w:lang w:eastAsia="zh-CN"/>
        </w:rPr>
        <w:t>may violate</w:t>
      </w:r>
      <w:r w:rsidR="002C3028" w:rsidRPr="00ED236F">
        <w:rPr>
          <w:lang w:eastAsia="zh-CN"/>
        </w:rPr>
        <w:t xml:space="preserve"> </w:t>
      </w:r>
      <w:r w:rsidRPr="00ED236F">
        <w:rPr>
          <w:lang w:eastAsia="zh-CN"/>
        </w:rPr>
        <w:t xml:space="preserve">the </w:t>
      </w:r>
      <w:r w:rsidRPr="00ED236F">
        <w:rPr>
          <w:lang w:eastAsia="zh-CN"/>
        </w:rPr>
        <w:lastRenderedPageBreak/>
        <w:t xml:space="preserve">precondition of </w:t>
      </w:r>
      <w:r w:rsidR="002C3028">
        <w:rPr>
          <w:lang w:eastAsia="zh-CN"/>
        </w:rPr>
        <w:t xml:space="preserve">RSSI </w:t>
      </w:r>
      <w:r w:rsidRPr="00ED236F">
        <w:rPr>
          <w:lang w:eastAsia="zh-CN"/>
        </w:rPr>
        <w:t>usage</w:t>
      </w:r>
      <w:r w:rsidR="002C3028">
        <w:rPr>
          <w:lang w:eastAsia="zh-CN"/>
        </w:rPr>
        <w:t xml:space="preserve"> In LTE</w:t>
      </w:r>
      <w:r w:rsidRPr="00ED236F">
        <w:rPr>
          <w:lang w:eastAsia="zh-CN"/>
        </w:rPr>
        <w:t xml:space="preserve">. An enhancement </w:t>
      </w:r>
      <w:r w:rsidR="005933C6">
        <w:rPr>
          <w:lang w:eastAsia="zh-CN"/>
        </w:rPr>
        <w:t>to elaborate</w:t>
      </w:r>
      <w:r w:rsidRPr="00ED236F">
        <w:rPr>
          <w:lang w:eastAsia="zh-CN"/>
        </w:rPr>
        <w:t xml:space="preserve"> features of aperiodic transmission</w:t>
      </w:r>
      <w:r w:rsidR="005933C6">
        <w:rPr>
          <w:lang w:eastAsia="zh-CN"/>
        </w:rPr>
        <w:t xml:space="preserve"> is necessary</w:t>
      </w:r>
      <w:r w:rsidRPr="00ED236F">
        <w:rPr>
          <w:lang w:eastAsia="zh-CN"/>
        </w:rPr>
        <w:t>.</w:t>
      </w:r>
    </w:p>
    <w:p w14:paraId="5B0E7F9B" w14:textId="77777777" w:rsidR="00B4642C" w:rsidRPr="004B24F8" w:rsidRDefault="00B4642C" w:rsidP="004F123D">
      <w:pPr>
        <w:pStyle w:val="a7"/>
        <w:numPr>
          <w:ilvl w:val="0"/>
          <w:numId w:val="5"/>
        </w:numPr>
        <w:ind w:firstLineChars="0"/>
        <w:rPr>
          <w:b/>
          <w:lang w:eastAsia="zh-CN"/>
        </w:rPr>
      </w:pPr>
      <w:r w:rsidRPr="004B24F8">
        <w:rPr>
          <w:b/>
          <w:lang w:eastAsia="zh-CN"/>
        </w:rPr>
        <w:t>Blind retransmission</w:t>
      </w:r>
    </w:p>
    <w:p w14:paraId="1AB2DA8B" w14:textId="6E5AD675" w:rsidR="00B4642C" w:rsidRPr="00ED236F" w:rsidRDefault="00720AB9" w:rsidP="004B24F8">
      <w:pPr>
        <w:rPr>
          <w:lang w:eastAsia="zh-CN"/>
        </w:rPr>
      </w:pPr>
      <w:r>
        <w:rPr>
          <w:lang w:eastAsia="zh-CN"/>
        </w:rPr>
        <w:t>M</w:t>
      </w:r>
      <w:r w:rsidR="00B4642C" w:rsidRPr="00ED236F">
        <w:rPr>
          <w:lang w:eastAsia="zh-CN"/>
        </w:rPr>
        <w:t>ode</w:t>
      </w:r>
      <w:r>
        <w:rPr>
          <w:lang w:eastAsia="zh-CN"/>
        </w:rPr>
        <w:t>-</w:t>
      </w:r>
      <w:r w:rsidR="00B4642C" w:rsidRPr="00ED236F">
        <w:rPr>
          <w:lang w:eastAsia="zh-CN"/>
        </w:rPr>
        <w:t xml:space="preserve">2 has supported the function of blind retransmission, </w:t>
      </w:r>
      <w:r w:rsidR="005933C6">
        <w:rPr>
          <w:lang w:eastAsia="zh-CN"/>
        </w:rPr>
        <w:t>and</w:t>
      </w:r>
      <w:r w:rsidR="00B4642C" w:rsidRPr="00ED236F">
        <w:rPr>
          <w:lang w:eastAsia="zh-CN"/>
        </w:rPr>
        <w:t xml:space="preserve"> LTE </w:t>
      </w:r>
      <w:r w:rsidR="005933C6">
        <w:rPr>
          <w:lang w:eastAsia="zh-CN"/>
        </w:rPr>
        <w:t>design</w:t>
      </w:r>
      <w:r w:rsidR="00B4642C" w:rsidRPr="00ED236F">
        <w:rPr>
          <w:lang w:eastAsia="zh-CN"/>
        </w:rPr>
        <w:t xml:space="preserve"> can be </w:t>
      </w:r>
      <w:r w:rsidR="005933C6">
        <w:rPr>
          <w:lang w:eastAsia="zh-CN"/>
        </w:rPr>
        <w:t xml:space="preserve">used </w:t>
      </w:r>
      <w:r w:rsidR="00B4642C" w:rsidRPr="00ED236F">
        <w:rPr>
          <w:lang w:eastAsia="zh-CN"/>
        </w:rPr>
        <w:t xml:space="preserve">as a baseline. Given more </w:t>
      </w:r>
      <w:r w:rsidR="00826992">
        <w:rPr>
          <w:lang w:eastAsia="zh-CN"/>
        </w:rPr>
        <w:t>stringent</w:t>
      </w:r>
      <w:r w:rsidR="00826992" w:rsidRPr="00ED236F">
        <w:rPr>
          <w:lang w:eastAsia="zh-CN"/>
        </w:rPr>
        <w:t xml:space="preserve"> </w:t>
      </w:r>
      <w:r w:rsidR="00B4642C" w:rsidRPr="00ED236F">
        <w:rPr>
          <w:lang w:eastAsia="zh-CN"/>
        </w:rPr>
        <w:t>reliability and latency requirements for NR V2X, the number of blind retransmissions</w:t>
      </w:r>
      <w:r w:rsidR="00826992">
        <w:rPr>
          <w:lang w:eastAsia="zh-CN"/>
        </w:rPr>
        <w:t xml:space="preserve"> and the corresponding </w:t>
      </w:r>
      <w:r w:rsidR="00B4642C" w:rsidRPr="00ED236F">
        <w:rPr>
          <w:lang w:eastAsia="zh-CN"/>
        </w:rPr>
        <w:t xml:space="preserve">resource allocation need to </w:t>
      </w:r>
      <w:r w:rsidR="00826992">
        <w:rPr>
          <w:lang w:eastAsia="zh-CN"/>
        </w:rPr>
        <w:t xml:space="preserve">be </w:t>
      </w:r>
      <w:r w:rsidR="00B4642C" w:rsidRPr="00ED236F">
        <w:rPr>
          <w:lang w:eastAsia="zh-CN"/>
        </w:rPr>
        <w:t>further discuss</w:t>
      </w:r>
      <w:r w:rsidR="00826992">
        <w:rPr>
          <w:lang w:eastAsia="zh-CN"/>
        </w:rPr>
        <w:t>ed</w:t>
      </w:r>
      <w:r w:rsidR="00B4642C" w:rsidRPr="00ED236F">
        <w:rPr>
          <w:lang w:eastAsia="zh-CN"/>
        </w:rPr>
        <w:t>.</w:t>
      </w:r>
    </w:p>
    <w:p w14:paraId="3639F0F1" w14:textId="262813F8" w:rsidR="00ED07F5" w:rsidRDefault="00C71698" w:rsidP="00ED07F5">
      <w:pPr>
        <w:pStyle w:val="1"/>
        <w:rPr>
          <w:lang w:eastAsia="zh-CN"/>
        </w:rPr>
      </w:pPr>
      <w:r>
        <w:rPr>
          <w:lang w:eastAsia="zh-CN"/>
        </w:rPr>
        <w:t>Discussion</w:t>
      </w:r>
    </w:p>
    <w:p w14:paraId="289D49DA" w14:textId="33771F33" w:rsidR="007B5B2D" w:rsidRPr="00857A70" w:rsidRDefault="007B5B2D" w:rsidP="004B24F8">
      <w:pPr>
        <w:rPr>
          <w:lang w:eastAsia="zh-CN"/>
        </w:rPr>
      </w:pPr>
      <w:r>
        <w:rPr>
          <w:rFonts w:hint="eastAsia"/>
          <w:lang w:eastAsia="zh-CN"/>
        </w:rPr>
        <w:t xml:space="preserve">In this subsection, </w:t>
      </w:r>
      <w:r w:rsidR="00857A70">
        <w:rPr>
          <w:lang w:eastAsia="zh-CN"/>
        </w:rPr>
        <w:t>we will analyze three problems</w:t>
      </w:r>
      <w:r w:rsidR="00826992">
        <w:rPr>
          <w:lang w:eastAsia="zh-CN"/>
        </w:rPr>
        <w:t>:</w:t>
      </w:r>
      <w:r w:rsidR="00857A70">
        <w:rPr>
          <w:lang w:eastAsia="zh-CN"/>
        </w:rPr>
        <w:t xml:space="preserve"> window timescale design, sidelink measurement and blind retransmission.</w:t>
      </w:r>
    </w:p>
    <w:p w14:paraId="5CBE933C" w14:textId="77777777" w:rsidR="005C2FFA" w:rsidRPr="009C26F5" w:rsidRDefault="005C2FFA" w:rsidP="005C2FFA">
      <w:pPr>
        <w:pStyle w:val="2"/>
        <w:rPr>
          <w:lang w:eastAsia="zh-CN"/>
        </w:rPr>
      </w:pPr>
      <w:r w:rsidRPr="009C26F5">
        <w:rPr>
          <w:lang w:eastAsia="zh-CN"/>
        </w:rPr>
        <w:t>Window timescale design</w:t>
      </w:r>
    </w:p>
    <w:p w14:paraId="6D03ACA6" w14:textId="5DD99547" w:rsidR="00B954B5" w:rsidRDefault="00826992" w:rsidP="004B24F8">
      <w:pPr>
        <w:rPr>
          <w:lang w:eastAsia="zh-CN"/>
        </w:rPr>
      </w:pPr>
      <w:r>
        <w:rPr>
          <w:lang w:eastAsia="zh-CN"/>
        </w:rPr>
        <w:t>S</w:t>
      </w:r>
      <w:r w:rsidR="00ED236F" w:rsidRPr="00ED236F">
        <w:rPr>
          <w:lang w:eastAsia="zh-CN"/>
        </w:rPr>
        <w:t xml:space="preserve">ensing window is defined as a range in timescale </w:t>
      </w:r>
      <w:r>
        <w:rPr>
          <w:lang w:eastAsia="zh-CN"/>
        </w:rPr>
        <w:t>among</w:t>
      </w:r>
      <w:r w:rsidR="00ED236F" w:rsidRPr="00ED236F">
        <w:rPr>
          <w:lang w:eastAsia="zh-CN"/>
        </w:rPr>
        <w:t xml:space="preserve"> which </w:t>
      </w:r>
      <w:r>
        <w:rPr>
          <w:lang w:eastAsia="zh-CN"/>
        </w:rPr>
        <w:t>reserved transmissions in future can be observed</w:t>
      </w:r>
      <w:r w:rsidR="00ED236F" w:rsidRPr="00ED236F">
        <w:rPr>
          <w:lang w:eastAsia="zh-CN"/>
        </w:rPr>
        <w:t>. Therefore, the determination of sensing window</w:t>
      </w:r>
      <w:r w:rsidR="00C654D7">
        <w:rPr>
          <w:lang w:eastAsia="zh-CN"/>
        </w:rPr>
        <w:t xml:space="preserve"> size</w:t>
      </w:r>
      <w:r w:rsidR="00ED236F" w:rsidRPr="00ED236F">
        <w:rPr>
          <w:lang w:eastAsia="zh-CN"/>
        </w:rPr>
        <w:t xml:space="preserve"> is associated with the resource reservation period. </w:t>
      </w:r>
    </w:p>
    <w:p w14:paraId="35B39EFF" w14:textId="01813A49" w:rsidR="00B954B5" w:rsidRDefault="00826992" w:rsidP="004B24F8">
      <w:pPr>
        <w:rPr>
          <w:lang w:eastAsia="zh-CN"/>
        </w:rPr>
      </w:pPr>
      <w:r>
        <w:rPr>
          <w:lang w:eastAsia="zh-CN"/>
        </w:rPr>
        <w:t xml:space="preserve">In </w:t>
      </w:r>
      <w:r w:rsidR="00ED236F" w:rsidRPr="00ED236F">
        <w:rPr>
          <w:lang w:eastAsia="zh-CN"/>
        </w:rPr>
        <w:t>LTE V2X</w:t>
      </w:r>
      <w:r>
        <w:rPr>
          <w:lang w:eastAsia="zh-CN"/>
        </w:rPr>
        <w:t>,</w:t>
      </w:r>
      <w:r w:rsidR="00C654D7" w:rsidRPr="00C654D7">
        <w:rPr>
          <w:lang w:eastAsia="zh-CN"/>
        </w:rPr>
        <w:t xml:space="preserve"> </w:t>
      </w:r>
      <w:r w:rsidR="00C654D7" w:rsidRPr="00ED236F">
        <w:rPr>
          <w:lang w:eastAsia="zh-CN"/>
        </w:rPr>
        <w:t>the maximum reservation period is selected as the sensing window size, i.e.</w:t>
      </w:r>
      <w:r w:rsidR="00C654D7">
        <w:rPr>
          <w:lang w:eastAsia="zh-CN"/>
        </w:rPr>
        <w:t>, 1000ms,</w:t>
      </w:r>
      <w:r>
        <w:rPr>
          <w:lang w:eastAsia="zh-CN"/>
        </w:rPr>
        <w:t xml:space="preserve"> </w:t>
      </w:r>
      <w:r w:rsidR="00ED236F" w:rsidRPr="00ED236F">
        <w:rPr>
          <w:lang w:eastAsia="zh-CN"/>
        </w:rPr>
        <w:t xml:space="preserve">to ensure that </w:t>
      </w:r>
      <w:r w:rsidR="00AA4DC6">
        <w:rPr>
          <w:lang w:eastAsia="zh-CN"/>
        </w:rPr>
        <w:t xml:space="preserve">the </w:t>
      </w:r>
      <w:r w:rsidR="00ED236F" w:rsidRPr="00ED236F">
        <w:rPr>
          <w:lang w:eastAsia="zh-CN"/>
        </w:rPr>
        <w:t xml:space="preserve">reserved resources </w:t>
      </w:r>
      <w:r w:rsidR="00C654D7">
        <w:rPr>
          <w:lang w:eastAsia="zh-CN"/>
        </w:rPr>
        <w:t>with all</w:t>
      </w:r>
      <w:r w:rsidR="00C654D7" w:rsidRPr="00C654D7">
        <w:rPr>
          <w:lang w:eastAsia="zh-CN"/>
        </w:rPr>
        <w:t xml:space="preserve"> reservation period</w:t>
      </w:r>
      <w:r w:rsidR="00C654D7">
        <w:rPr>
          <w:lang w:eastAsia="zh-CN"/>
        </w:rPr>
        <w:t>s</w:t>
      </w:r>
      <w:r w:rsidR="00C654D7" w:rsidRPr="00C654D7">
        <w:rPr>
          <w:lang w:eastAsia="zh-CN"/>
        </w:rPr>
        <w:t xml:space="preserve"> </w:t>
      </w:r>
      <w:r w:rsidR="00C654D7">
        <w:rPr>
          <w:lang w:eastAsia="zh-CN"/>
        </w:rPr>
        <w:t xml:space="preserve">can be </w:t>
      </w:r>
      <w:r w:rsidR="00ED236F" w:rsidRPr="00ED236F">
        <w:rPr>
          <w:lang w:eastAsia="zh-CN"/>
        </w:rPr>
        <w:t>excluded</w:t>
      </w:r>
      <w:r w:rsidR="00C654D7">
        <w:rPr>
          <w:lang w:eastAsia="zh-CN"/>
        </w:rPr>
        <w:t>.</w:t>
      </w:r>
      <w:r w:rsidR="00ED236F" w:rsidRPr="00ED236F">
        <w:rPr>
          <w:lang w:eastAsia="zh-CN"/>
        </w:rPr>
        <w:t xml:space="preserve"> However, in NR V2X, due to the introduction of aperiodic transmission, the resources occupied by</w:t>
      </w:r>
      <w:r w:rsidR="009E7871">
        <w:rPr>
          <w:lang w:eastAsia="zh-CN"/>
        </w:rPr>
        <w:t xml:space="preserve"> </w:t>
      </w:r>
      <w:r w:rsidR="00ED236F" w:rsidRPr="00ED236F">
        <w:rPr>
          <w:lang w:eastAsia="zh-CN"/>
        </w:rPr>
        <w:t>aperiodic transmission cannot be excluded by sensing mechanism</w:t>
      </w:r>
      <w:r w:rsidR="00C654D7" w:rsidRPr="00ED236F">
        <w:rPr>
          <w:lang w:eastAsia="zh-CN"/>
        </w:rPr>
        <w:t xml:space="preserve"> </w:t>
      </w:r>
      <w:r w:rsidR="00C654D7">
        <w:rPr>
          <w:lang w:eastAsia="zh-CN"/>
        </w:rPr>
        <w:t xml:space="preserve">in </w:t>
      </w:r>
      <w:r w:rsidR="00C654D7" w:rsidRPr="00ED236F">
        <w:rPr>
          <w:lang w:eastAsia="zh-CN"/>
        </w:rPr>
        <w:t>LTE V2X</w:t>
      </w:r>
      <w:r w:rsidR="00ED236F" w:rsidRPr="00ED236F">
        <w:rPr>
          <w:lang w:eastAsia="zh-CN"/>
        </w:rPr>
        <w:t xml:space="preserve">, since the aperiodic transmission </w:t>
      </w:r>
      <w:r w:rsidR="00C654D7">
        <w:rPr>
          <w:lang w:eastAsia="zh-CN"/>
        </w:rPr>
        <w:t xml:space="preserve">may </w:t>
      </w:r>
      <w:r w:rsidR="00ED236F" w:rsidRPr="00ED236F">
        <w:rPr>
          <w:lang w:eastAsia="zh-CN"/>
        </w:rPr>
        <w:t xml:space="preserve">not </w:t>
      </w:r>
      <w:r w:rsidR="00C654D7">
        <w:rPr>
          <w:lang w:eastAsia="zh-CN"/>
        </w:rPr>
        <w:t xml:space="preserve">have </w:t>
      </w:r>
      <w:r w:rsidR="00ED236F" w:rsidRPr="00ED236F">
        <w:rPr>
          <w:lang w:eastAsia="zh-CN"/>
        </w:rPr>
        <w:t>reservation indication information. In order to solve this, two types of methods are proposed for further refining candidate resources: energy detection or reservation-based aperiodic transmission.</w:t>
      </w:r>
      <w:r w:rsidR="00921C86">
        <w:rPr>
          <w:lang w:eastAsia="zh-CN"/>
        </w:rPr>
        <w:t xml:space="preserve"> </w:t>
      </w:r>
      <w:r w:rsidR="00C654D7">
        <w:rPr>
          <w:lang w:eastAsia="zh-CN"/>
        </w:rPr>
        <w:t>T</w:t>
      </w:r>
      <w:r w:rsidR="00C654D7" w:rsidRPr="008A0910">
        <w:rPr>
          <w:lang w:eastAsia="zh-CN"/>
        </w:rPr>
        <w:t xml:space="preserve">he </w:t>
      </w:r>
      <w:bookmarkStart w:id="4" w:name="OLE_LINK1"/>
      <w:bookmarkStart w:id="5" w:name="OLE_LINK2"/>
      <w:r w:rsidR="00C654D7" w:rsidRPr="008A0910">
        <w:rPr>
          <w:rFonts w:hint="eastAsia"/>
          <w:lang w:eastAsia="zh-CN"/>
        </w:rPr>
        <w:t>potential</w:t>
      </w:r>
      <w:r w:rsidR="00C654D7" w:rsidRPr="008A0910">
        <w:rPr>
          <w:lang w:eastAsia="zh-CN"/>
        </w:rPr>
        <w:t xml:space="preserve"> refining scheme</w:t>
      </w:r>
      <w:bookmarkEnd w:id="4"/>
      <w:bookmarkEnd w:id="5"/>
      <w:r w:rsidR="00C654D7" w:rsidRPr="008A0910">
        <w:rPr>
          <w:lang w:eastAsia="zh-CN"/>
        </w:rPr>
        <w:t xml:space="preserve"> can </w:t>
      </w:r>
      <w:r w:rsidR="00C654D7">
        <w:rPr>
          <w:lang w:eastAsia="zh-CN"/>
        </w:rPr>
        <w:t xml:space="preserve">supplement </w:t>
      </w:r>
      <w:r w:rsidR="00C654D7" w:rsidRPr="008A0910">
        <w:rPr>
          <w:lang w:eastAsia="zh-CN"/>
        </w:rPr>
        <w:t>sensing</w:t>
      </w:r>
      <w:r w:rsidR="00AA4DC6">
        <w:rPr>
          <w:lang w:eastAsia="zh-CN"/>
        </w:rPr>
        <w:t xml:space="preserve"> to further exclude occupied resources, and thus, </w:t>
      </w:r>
      <w:r w:rsidR="00AA4DC6" w:rsidRPr="008A0910">
        <w:rPr>
          <w:lang w:eastAsia="zh-CN"/>
        </w:rPr>
        <w:t xml:space="preserve">sensing window size does not need to be set </w:t>
      </w:r>
      <w:r w:rsidR="00AA4DC6">
        <w:rPr>
          <w:lang w:eastAsia="zh-CN"/>
        </w:rPr>
        <w:t>to the</w:t>
      </w:r>
      <w:r w:rsidR="00AA4DC6" w:rsidRPr="008A0910">
        <w:rPr>
          <w:lang w:eastAsia="zh-CN"/>
        </w:rPr>
        <w:t xml:space="preserve"> maximum reservation period</w:t>
      </w:r>
      <w:r w:rsidR="00AA4DC6">
        <w:rPr>
          <w:lang w:eastAsia="zh-CN"/>
        </w:rPr>
        <w:t>.</w:t>
      </w:r>
    </w:p>
    <w:p w14:paraId="5DB0D239" w14:textId="257D95A4" w:rsidR="00ED236F" w:rsidRPr="00ED236F" w:rsidRDefault="00ED236F" w:rsidP="004B24F8">
      <w:pPr>
        <w:rPr>
          <w:lang w:eastAsia="zh-CN"/>
        </w:rPr>
      </w:pPr>
      <w:r w:rsidRPr="00ED236F">
        <w:rPr>
          <w:lang w:eastAsia="zh-CN"/>
        </w:rPr>
        <w:t>In addition, NR V2X supports flexible services, for example, the packet size is variable, ranging from 50 to 12000 bytes, the latency requirement is from 3 to 100ms, and the reliability requirement</w:t>
      </w:r>
      <w:r w:rsidR="00AA4DC6">
        <w:rPr>
          <w:lang w:eastAsia="zh-CN"/>
        </w:rPr>
        <w:t xml:space="preserve"> </w:t>
      </w:r>
      <w:r w:rsidRPr="00ED236F">
        <w:rPr>
          <w:lang w:eastAsia="zh-CN"/>
        </w:rPr>
        <w:t xml:space="preserve">is from 90% to 99.999%. </w:t>
      </w:r>
      <w:r w:rsidR="00AA4DC6">
        <w:rPr>
          <w:lang w:eastAsia="zh-CN"/>
        </w:rPr>
        <w:t>To support such variable services</w:t>
      </w:r>
      <w:r w:rsidRPr="00ED236F">
        <w:rPr>
          <w:lang w:eastAsia="zh-CN"/>
        </w:rPr>
        <w:t xml:space="preserve"> of the system, a fixed sensing window </w:t>
      </w:r>
      <w:r w:rsidR="00AA4DC6">
        <w:rPr>
          <w:lang w:eastAsia="zh-CN"/>
        </w:rPr>
        <w:t xml:space="preserve">size </w:t>
      </w:r>
      <w:r w:rsidRPr="00ED236F">
        <w:rPr>
          <w:lang w:eastAsia="zh-CN"/>
        </w:rPr>
        <w:t xml:space="preserve">is not an efficient design. For example, when the transmission packet size is small, the reliability requirement is not high, and the system resource utilization is low, </w:t>
      </w:r>
      <w:r w:rsidR="00C82AB3" w:rsidRPr="00ED236F">
        <w:rPr>
          <w:lang w:eastAsia="zh-CN"/>
        </w:rPr>
        <w:t>sensing</w:t>
      </w:r>
      <w:r w:rsidR="00C82AB3" w:rsidRPr="00ED236F" w:rsidDel="00AA4DC6">
        <w:rPr>
          <w:lang w:eastAsia="zh-CN"/>
        </w:rPr>
        <w:t xml:space="preserve"> </w:t>
      </w:r>
      <w:r w:rsidR="00C82AB3">
        <w:rPr>
          <w:lang w:eastAsia="zh-CN"/>
        </w:rPr>
        <w:t xml:space="preserve">in </w:t>
      </w:r>
      <w:r w:rsidR="00AA4DC6">
        <w:rPr>
          <w:lang w:eastAsia="zh-CN"/>
        </w:rPr>
        <w:t>small</w:t>
      </w:r>
      <w:r w:rsidRPr="00ED236F">
        <w:rPr>
          <w:lang w:eastAsia="zh-CN"/>
        </w:rPr>
        <w:t xml:space="preserve"> window</w:t>
      </w:r>
      <w:r w:rsidR="00AA4DC6">
        <w:rPr>
          <w:lang w:eastAsia="zh-CN"/>
        </w:rPr>
        <w:t xml:space="preserve"> size with </w:t>
      </w:r>
      <w:r w:rsidR="00AA4DC6" w:rsidRPr="00AA4DC6">
        <w:rPr>
          <w:lang w:eastAsia="zh-CN"/>
        </w:rPr>
        <w:t xml:space="preserve">potential refining scheme </w:t>
      </w:r>
      <w:r w:rsidR="00AA4DC6">
        <w:rPr>
          <w:lang w:eastAsia="zh-CN"/>
        </w:rPr>
        <w:t xml:space="preserve">is enough to get a </w:t>
      </w:r>
      <w:r w:rsidR="00C82AB3">
        <w:rPr>
          <w:lang w:eastAsia="zh-CN"/>
        </w:rPr>
        <w:t>collision-free resource</w:t>
      </w:r>
      <w:r w:rsidRPr="00ED236F">
        <w:rPr>
          <w:lang w:eastAsia="zh-CN"/>
        </w:rPr>
        <w:t>. Given th</w:t>
      </w:r>
      <w:r w:rsidR="00AA4DC6">
        <w:rPr>
          <w:lang w:eastAsia="zh-CN"/>
        </w:rPr>
        <w:t>at</w:t>
      </w:r>
      <w:r w:rsidRPr="00ED236F">
        <w:rPr>
          <w:lang w:eastAsia="zh-CN"/>
        </w:rPr>
        <w:t xml:space="preserve"> above, a configurable sensing window size should be </w:t>
      </w:r>
      <w:r w:rsidR="00E37C2F">
        <w:rPr>
          <w:lang w:eastAsia="zh-CN"/>
        </w:rPr>
        <w:t>supported</w:t>
      </w:r>
      <w:r w:rsidRPr="00ED236F">
        <w:rPr>
          <w:lang w:eastAsia="zh-CN"/>
        </w:rPr>
        <w:t>.</w:t>
      </w:r>
    </w:p>
    <w:p w14:paraId="77A6A59A" w14:textId="6D941867" w:rsidR="00ED236F" w:rsidRPr="00ED236F" w:rsidRDefault="00ED236F" w:rsidP="00ED236F">
      <w:pPr>
        <w:rPr>
          <w:b/>
          <w:i/>
          <w:lang w:eastAsia="zh-CN"/>
        </w:rPr>
      </w:pPr>
      <w:r>
        <w:rPr>
          <w:b/>
          <w:i/>
          <w:lang w:eastAsia="zh-CN"/>
        </w:rPr>
        <w:t>P</w:t>
      </w:r>
      <w:r>
        <w:rPr>
          <w:rFonts w:hint="eastAsia"/>
          <w:b/>
          <w:i/>
          <w:lang w:eastAsia="zh-CN"/>
        </w:rPr>
        <w:t>roposal</w:t>
      </w:r>
      <w:r>
        <w:rPr>
          <w:b/>
          <w:i/>
          <w:lang w:eastAsia="zh-CN"/>
        </w:rPr>
        <w:t>1</w:t>
      </w:r>
      <w:r w:rsidRPr="00ED236F">
        <w:rPr>
          <w:rFonts w:hint="eastAsia"/>
          <w:b/>
          <w:i/>
          <w:lang w:eastAsia="zh-CN"/>
        </w:rPr>
        <w:t>：</w:t>
      </w:r>
      <w:r w:rsidRPr="00ED236F">
        <w:rPr>
          <w:rFonts w:hint="eastAsia"/>
          <w:b/>
          <w:i/>
          <w:lang w:eastAsia="zh-CN"/>
        </w:rPr>
        <w:t xml:space="preserve">A configurable sensing window size should be </w:t>
      </w:r>
      <w:r w:rsidR="000219E1">
        <w:rPr>
          <w:b/>
          <w:i/>
          <w:lang w:eastAsia="zh-CN"/>
        </w:rPr>
        <w:t>supported</w:t>
      </w:r>
      <w:r w:rsidRPr="00ED236F">
        <w:rPr>
          <w:rFonts w:hint="eastAsia"/>
          <w:b/>
          <w:i/>
          <w:lang w:eastAsia="zh-CN"/>
        </w:rPr>
        <w:t>.</w:t>
      </w:r>
    </w:p>
    <w:p w14:paraId="654E5509" w14:textId="77777777" w:rsidR="005C2FFA" w:rsidRPr="009C26F5" w:rsidRDefault="005C2FFA" w:rsidP="004B24F8">
      <w:pPr>
        <w:pStyle w:val="2"/>
        <w:rPr>
          <w:lang w:eastAsia="zh-CN"/>
        </w:rPr>
      </w:pPr>
      <w:r w:rsidRPr="009C26F5">
        <w:rPr>
          <w:lang w:eastAsia="zh-CN"/>
        </w:rPr>
        <w:t>Sidelink measurement</w:t>
      </w:r>
    </w:p>
    <w:p w14:paraId="6907BC62" w14:textId="41D92269" w:rsidR="00ED236F" w:rsidRPr="00ED236F" w:rsidRDefault="00546EE0" w:rsidP="004B24F8">
      <w:pPr>
        <w:rPr>
          <w:lang w:eastAsia="zh-CN"/>
        </w:rPr>
      </w:pPr>
      <w:r>
        <w:rPr>
          <w:lang w:eastAsia="zh-CN"/>
        </w:rPr>
        <w:t>S</w:t>
      </w:r>
      <w:r w:rsidR="00ED236F" w:rsidRPr="00ED236F">
        <w:rPr>
          <w:lang w:eastAsia="zh-CN"/>
        </w:rPr>
        <w:t xml:space="preserve">idelink measurement </w:t>
      </w:r>
      <w:r>
        <w:rPr>
          <w:lang w:eastAsia="zh-CN"/>
        </w:rPr>
        <w:t xml:space="preserve">is used </w:t>
      </w:r>
      <w:r w:rsidR="00ED236F" w:rsidRPr="00ED236F">
        <w:rPr>
          <w:lang w:eastAsia="zh-CN"/>
        </w:rPr>
        <w:t>in sensing procedure,</w:t>
      </w:r>
      <w:r>
        <w:rPr>
          <w:lang w:eastAsia="zh-CN"/>
        </w:rPr>
        <w:t xml:space="preserve"> however,</w:t>
      </w:r>
      <w:r w:rsidR="00ED236F" w:rsidRPr="00ED236F">
        <w:rPr>
          <w:lang w:eastAsia="zh-CN"/>
        </w:rPr>
        <w:t xml:space="preserve"> due to poor channel quality, </w:t>
      </w:r>
      <w:r w:rsidR="00ED236F" w:rsidRPr="00A22C78">
        <w:rPr>
          <w:lang w:eastAsia="zh-CN"/>
        </w:rPr>
        <w:t>half-duplex, and hidden nodes</w:t>
      </w:r>
      <w:r w:rsidR="00ED236F" w:rsidRPr="00ED236F">
        <w:rPr>
          <w:lang w:eastAsia="zh-CN"/>
        </w:rPr>
        <w:t xml:space="preserve">, the </w:t>
      </w:r>
      <w:r>
        <w:rPr>
          <w:lang w:eastAsia="zh-CN"/>
        </w:rPr>
        <w:t xml:space="preserve">failure of SCI decoding </w:t>
      </w:r>
      <w:r w:rsidR="00ED236F" w:rsidRPr="00ED236F">
        <w:rPr>
          <w:lang w:eastAsia="zh-CN"/>
        </w:rPr>
        <w:t xml:space="preserve">may occur, </w:t>
      </w:r>
      <w:r>
        <w:rPr>
          <w:lang w:eastAsia="zh-CN"/>
        </w:rPr>
        <w:t>resulting in</w:t>
      </w:r>
      <w:r w:rsidR="00ED236F" w:rsidRPr="00ED236F">
        <w:rPr>
          <w:lang w:eastAsia="zh-CN"/>
        </w:rPr>
        <w:t xml:space="preserve"> </w:t>
      </w:r>
      <w:r>
        <w:rPr>
          <w:lang w:eastAsia="zh-CN"/>
        </w:rPr>
        <w:t xml:space="preserve">inadequate </w:t>
      </w:r>
      <w:r w:rsidR="00ED236F" w:rsidRPr="00ED236F">
        <w:rPr>
          <w:lang w:eastAsia="zh-CN"/>
        </w:rPr>
        <w:t>sensing result</w:t>
      </w:r>
      <w:r w:rsidR="009645DC">
        <w:rPr>
          <w:lang w:eastAsia="zh-CN"/>
        </w:rPr>
        <w:t>s</w:t>
      </w:r>
      <w:r w:rsidR="00ED236F" w:rsidRPr="00ED236F">
        <w:rPr>
          <w:lang w:eastAsia="zh-CN"/>
        </w:rPr>
        <w:t xml:space="preserve">. In order to solve this problem, </w:t>
      </w:r>
      <w:r w:rsidR="009645DC">
        <w:rPr>
          <w:lang w:eastAsia="zh-CN"/>
        </w:rPr>
        <w:t>three potential solutions</w:t>
      </w:r>
      <w:r w:rsidR="00ED236F" w:rsidRPr="00ED236F">
        <w:rPr>
          <w:lang w:eastAsia="zh-CN"/>
        </w:rPr>
        <w:t xml:space="preserve"> proposed in LTE V2X and SI phase.</w:t>
      </w:r>
    </w:p>
    <w:p w14:paraId="68D2E3FA" w14:textId="5BAEBE2A" w:rsidR="00ED236F" w:rsidRPr="00ED236F" w:rsidRDefault="00ED236F" w:rsidP="004B24F8">
      <w:pPr>
        <w:rPr>
          <w:lang w:eastAsia="zh-CN"/>
        </w:rPr>
      </w:pPr>
      <w:r w:rsidRPr="00A64236">
        <w:rPr>
          <w:b/>
          <w:lang w:eastAsia="zh-CN"/>
        </w:rPr>
        <w:t>A.</w:t>
      </w:r>
      <w:r w:rsidRPr="00ED236F">
        <w:rPr>
          <w:lang w:eastAsia="zh-CN"/>
        </w:rPr>
        <w:t xml:space="preserve"> </w:t>
      </w:r>
      <w:r w:rsidR="009645DC">
        <w:rPr>
          <w:lang w:eastAsia="zh-CN"/>
        </w:rPr>
        <w:t>C</w:t>
      </w:r>
      <w:r w:rsidRPr="00ED236F">
        <w:rPr>
          <w:lang w:eastAsia="zh-CN"/>
        </w:rPr>
        <w:t>ommon characteristics</w:t>
      </w:r>
      <w:r w:rsidR="009645DC">
        <w:rPr>
          <w:lang w:eastAsia="zh-CN"/>
        </w:rPr>
        <w:t>, i.e., periodic services, shared by transmissions</w:t>
      </w:r>
      <w:r w:rsidRPr="00ED236F">
        <w:rPr>
          <w:lang w:eastAsia="zh-CN"/>
        </w:rPr>
        <w:t xml:space="preserve"> </w:t>
      </w:r>
      <w:r w:rsidR="009645DC">
        <w:rPr>
          <w:lang w:eastAsia="zh-CN"/>
        </w:rPr>
        <w:t xml:space="preserve">can be used </w:t>
      </w:r>
      <w:r w:rsidRPr="00ED236F">
        <w:rPr>
          <w:lang w:eastAsia="zh-CN"/>
        </w:rPr>
        <w:t>to predict the</w:t>
      </w:r>
      <w:r w:rsidR="009645DC">
        <w:rPr>
          <w:lang w:eastAsia="zh-CN"/>
        </w:rPr>
        <w:t xml:space="preserve"> potential </w:t>
      </w:r>
      <w:r w:rsidRPr="00ED236F">
        <w:rPr>
          <w:lang w:eastAsia="zh-CN"/>
        </w:rPr>
        <w:t xml:space="preserve">occupation of candidate resources and </w:t>
      </w:r>
      <w:bookmarkStart w:id="6" w:name="OLE_LINK13"/>
      <w:bookmarkStart w:id="7" w:name="OLE_LINK14"/>
      <w:r w:rsidRPr="00ED236F">
        <w:rPr>
          <w:lang w:eastAsia="zh-CN"/>
        </w:rPr>
        <w:t xml:space="preserve">obtain a priority </w:t>
      </w:r>
      <w:r w:rsidR="00A22C78">
        <w:rPr>
          <w:lang w:eastAsia="zh-CN"/>
        </w:rPr>
        <w:t>ranking</w:t>
      </w:r>
      <w:r w:rsidRPr="00ED236F">
        <w:rPr>
          <w:lang w:eastAsia="zh-CN"/>
        </w:rPr>
        <w:t xml:space="preserve"> for all candidate resources.</w:t>
      </w:r>
      <w:bookmarkEnd w:id="6"/>
      <w:bookmarkEnd w:id="7"/>
      <w:r w:rsidRPr="00ED236F">
        <w:rPr>
          <w:lang w:eastAsia="zh-CN"/>
        </w:rPr>
        <w:t xml:space="preserve"> </w:t>
      </w:r>
      <w:r w:rsidR="009920D0" w:rsidRPr="009920D0">
        <w:rPr>
          <w:lang w:eastAsia="zh-CN"/>
        </w:rPr>
        <w:t xml:space="preserve">For example, in LTE V2X, </w:t>
      </w:r>
      <w:r w:rsidR="009645DC">
        <w:rPr>
          <w:lang w:eastAsia="zh-CN"/>
        </w:rPr>
        <w:t>RSSI measurement can work well</w:t>
      </w:r>
      <w:r w:rsidR="009645DC" w:rsidRPr="009920D0">
        <w:rPr>
          <w:lang w:eastAsia="zh-CN"/>
        </w:rPr>
        <w:t xml:space="preserve"> </w:t>
      </w:r>
      <w:r w:rsidR="009645DC">
        <w:rPr>
          <w:lang w:eastAsia="zh-CN"/>
        </w:rPr>
        <w:t xml:space="preserve">when </w:t>
      </w:r>
      <w:r w:rsidR="009920D0" w:rsidRPr="009920D0">
        <w:rPr>
          <w:lang w:eastAsia="zh-CN"/>
        </w:rPr>
        <w:t xml:space="preserve">periodic transmission is supported and </w:t>
      </w:r>
      <w:r w:rsidRPr="009920D0">
        <w:rPr>
          <w:lang w:eastAsia="zh-CN"/>
        </w:rPr>
        <w:t>the reservation period of all transmission is a</w:t>
      </w:r>
      <w:r w:rsidR="009920D0" w:rsidRPr="009920D0">
        <w:rPr>
          <w:lang w:eastAsia="zh-CN"/>
        </w:rPr>
        <w:t>n</w:t>
      </w:r>
      <w:r w:rsidRPr="009920D0">
        <w:rPr>
          <w:lang w:eastAsia="zh-CN"/>
        </w:rPr>
        <w:t xml:space="preserve"> </w:t>
      </w:r>
      <w:r w:rsidR="009920D0" w:rsidRPr="009920D0">
        <w:rPr>
          <w:lang w:eastAsia="zh-CN"/>
        </w:rPr>
        <w:t xml:space="preserve">integer </w:t>
      </w:r>
      <w:r w:rsidRPr="009920D0">
        <w:rPr>
          <w:lang w:eastAsia="zh-CN"/>
        </w:rPr>
        <w:t>multiple of 100</w:t>
      </w:r>
      <w:r w:rsidRPr="009920D0">
        <w:rPr>
          <w:rFonts w:hint="eastAsia"/>
          <w:lang w:eastAsia="zh-CN"/>
        </w:rPr>
        <w:t>ms</w:t>
      </w:r>
      <w:r w:rsidR="009920D0">
        <w:rPr>
          <w:lang w:eastAsia="zh-CN"/>
        </w:rPr>
        <w:t>.</w:t>
      </w:r>
    </w:p>
    <w:p w14:paraId="7D80DFA2" w14:textId="5F1C4065" w:rsidR="00ED236F" w:rsidRPr="00ED236F" w:rsidRDefault="00ED236F" w:rsidP="004B24F8">
      <w:pPr>
        <w:rPr>
          <w:lang w:eastAsia="zh-CN"/>
        </w:rPr>
      </w:pPr>
      <w:r w:rsidRPr="00A64236">
        <w:rPr>
          <w:b/>
          <w:lang w:eastAsia="zh-CN"/>
        </w:rPr>
        <w:t>B.</w:t>
      </w:r>
      <w:r w:rsidRPr="00ED236F">
        <w:rPr>
          <w:lang w:eastAsia="zh-CN"/>
        </w:rPr>
        <w:t xml:space="preserve"> </w:t>
      </w:r>
      <w:r w:rsidR="00155CC1">
        <w:rPr>
          <w:lang w:eastAsia="zh-CN"/>
        </w:rPr>
        <w:t>Use c</w:t>
      </w:r>
      <w:r w:rsidRPr="00ED236F">
        <w:rPr>
          <w:lang w:eastAsia="zh-CN"/>
        </w:rPr>
        <w:t xml:space="preserve">omplement means to refine the candidate resources obtained by SCI decoding. For example, energy measurement </w:t>
      </w:r>
      <w:r w:rsidR="009645DC">
        <w:rPr>
          <w:lang w:eastAsia="zh-CN"/>
        </w:rPr>
        <w:t>is used to</w:t>
      </w:r>
      <w:r w:rsidR="009645DC" w:rsidRPr="00ED236F">
        <w:rPr>
          <w:lang w:eastAsia="zh-CN"/>
        </w:rPr>
        <w:t xml:space="preserve"> </w:t>
      </w:r>
      <w:r w:rsidRPr="00ED236F">
        <w:rPr>
          <w:lang w:eastAsia="zh-CN"/>
        </w:rPr>
        <w:t>exclude wrong candidate resources</w:t>
      </w:r>
      <w:r w:rsidR="00155CC1" w:rsidRPr="00155CC1">
        <w:rPr>
          <w:lang w:eastAsia="zh-CN"/>
        </w:rPr>
        <w:t xml:space="preserve"> </w:t>
      </w:r>
      <w:r w:rsidR="00155CC1">
        <w:rPr>
          <w:lang w:eastAsia="zh-CN"/>
        </w:rPr>
        <w:t xml:space="preserve">by </w:t>
      </w:r>
      <w:r w:rsidR="00155CC1" w:rsidRPr="00ED236F">
        <w:rPr>
          <w:lang w:eastAsia="zh-CN"/>
        </w:rPr>
        <w:t>LBT</w:t>
      </w:r>
      <w:r w:rsidRPr="00ED236F">
        <w:rPr>
          <w:lang w:eastAsia="zh-CN"/>
        </w:rPr>
        <w:t>.</w:t>
      </w:r>
    </w:p>
    <w:p w14:paraId="0F7472BB" w14:textId="5E8D7159" w:rsidR="00ED236F" w:rsidRPr="00ED236F" w:rsidRDefault="00ED236F" w:rsidP="004B24F8">
      <w:pPr>
        <w:rPr>
          <w:lang w:eastAsia="zh-CN"/>
        </w:rPr>
      </w:pPr>
      <w:r w:rsidRPr="00A64236">
        <w:rPr>
          <w:b/>
          <w:lang w:eastAsia="zh-CN"/>
        </w:rPr>
        <w:t>C.</w:t>
      </w:r>
      <w:r w:rsidRPr="00ED236F">
        <w:rPr>
          <w:lang w:eastAsia="zh-CN"/>
        </w:rPr>
        <w:t xml:space="preserve"> </w:t>
      </w:r>
      <w:r w:rsidR="00155CC1" w:rsidRPr="00ED236F">
        <w:rPr>
          <w:lang w:eastAsia="zh-CN"/>
        </w:rPr>
        <w:t xml:space="preserve">Design a resource reservation scheme which </w:t>
      </w:r>
      <w:r w:rsidR="00155CC1">
        <w:rPr>
          <w:lang w:eastAsia="zh-CN"/>
        </w:rPr>
        <w:t>does not rely</w:t>
      </w:r>
      <w:r w:rsidR="00155CC1" w:rsidRPr="00ED236F">
        <w:rPr>
          <w:lang w:eastAsia="zh-CN"/>
        </w:rPr>
        <w:t xml:space="preserve"> on SCI decoding</w:t>
      </w:r>
      <w:r w:rsidR="00155CC1">
        <w:rPr>
          <w:lang w:eastAsia="zh-CN"/>
        </w:rPr>
        <w:t>, f</w:t>
      </w:r>
      <w:r w:rsidR="003D432A">
        <w:rPr>
          <w:lang w:eastAsia="zh-CN"/>
        </w:rPr>
        <w:t>or example, t</w:t>
      </w:r>
      <w:r w:rsidRPr="00ED236F">
        <w:rPr>
          <w:lang w:eastAsia="zh-CN"/>
        </w:rPr>
        <w:t xml:space="preserve">he </w:t>
      </w:r>
      <w:r w:rsidR="00155CC1" w:rsidRPr="00ED236F">
        <w:rPr>
          <w:lang w:eastAsia="zh-CN"/>
        </w:rPr>
        <w:t>reser</w:t>
      </w:r>
      <w:r w:rsidR="00155CC1">
        <w:rPr>
          <w:lang w:eastAsia="zh-CN"/>
        </w:rPr>
        <w:t>ved</w:t>
      </w:r>
      <w:r w:rsidR="00155CC1" w:rsidRPr="00ED236F">
        <w:rPr>
          <w:lang w:eastAsia="zh-CN"/>
        </w:rPr>
        <w:t xml:space="preserve"> </w:t>
      </w:r>
      <w:r w:rsidRPr="00ED236F">
        <w:rPr>
          <w:lang w:eastAsia="zh-CN"/>
        </w:rPr>
        <w:t>resource</w:t>
      </w:r>
      <w:r w:rsidR="00155CC1">
        <w:rPr>
          <w:lang w:eastAsia="zh-CN"/>
        </w:rPr>
        <w:t>s</w:t>
      </w:r>
      <w:r w:rsidRPr="00ED236F">
        <w:rPr>
          <w:lang w:eastAsia="zh-CN"/>
        </w:rPr>
        <w:t xml:space="preserve"> </w:t>
      </w:r>
      <w:r w:rsidR="00155CC1">
        <w:rPr>
          <w:lang w:eastAsia="zh-CN"/>
        </w:rPr>
        <w:t>only depend on</w:t>
      </w:r>
      <w:r w:rsidRPr="00ED236F">
        <w:rPr>
          <w:lang w:eastAsia="zh-CN"/>
        </w:rPr>
        <w:t xml:space="preserve"> </w:t>
      </w:r>
      <w:r w:rsidR="00155CC1">
        <w:rPr>
          <w:lang w:eastAsia="zh-CN"/>
        </w:rPr>
        <w:t xml:space="preserve">the </w:t>
      </w:r>
      <w:r w:rsidR="003D432A">
        <w:rPr>
          <w:lang w:eastAsia="zh-CN"/>
        </w:rPr>
        <w:t xml:space="preserve">location </w:t>
      </w:r>
      <w:r w:rsidRPr="00ED236F">
        <w:rPr>
          <w:lang w:eastAsia="zh-CN"/>
        </w:rPr>
        <w:t xml:space="preserve">of </w:t>
      </w:r>
      <w:r w:rsidR="00155CC1">
        <w:rPr>
          <w:lang w:eastAsia="zh-CN"/>
        </w:rPr>
        <w:t>SCI, not the contents</w:t>
      </w:r>
      <w:r w:rsidRPr="00ED236F">
        <w:rPr>
          <w:lang w:eastAsia="zh-CN"/>
        </w:rPr>
        <w:t xml:space="preserve">. With </w:t>
      </w:r>
      <w:r w:rsidR="00155CC1">
        <w:rPr>
          <w:lang w:eastAsia="zh-CN"/>
        </w:rPr>
        <w:t>such design</w:t>
      </w:r>
      <w:r w:rsidRPr="00ED236F">
        <w:rPr>
          <w:lang w:eastAsia="zh-CN"/>
        </w:rPr>
        <w:t>, the reserved resources can be directly obtained without SCI decoding</w:t>
      </w:r>
      <w:r w:rsidR="00155CC1">
        <w:rPr>
          <w:lang w:eastAsia="zh-CN"/>
        </w:rPr>
        <w:t xml:space="preserve">, i.e., </w:t>
      </w:r>
      <w:r w:rsidRPr="00ED236F">
        <w:rPr>
          <w:lang w:eastAsia="zh-CN"/>
        </w:rPr>
        <w:t>DMRS blind detection in pattern-based scheme</w:t>
      </w:r>
      <w:r w:rsidR="005813BF">
        <w:rPr>
          <w:lang w:eastAsia="zh-CN"/>
        </w:rPr>
        <w:t xml:space="preserve"> [10]</w:t>
      </w:r>
      <w:r w:rsidRPr="00ED236F">
        <w:rPr>
          <w:lang w:eastAsia="zh-CN"/>
        </w:rPr>
        <w:t>.</w:t>
      </w:r>
    </w:p>
    <w:p w14:paraId="01622A88" w14:textId="271C7A3C" w:rsidR="00ED236F" w:rsidRPr="00ED236F" w:rsidRDefault="00ED236F" w:rsidP="004B24F8">
      <w:pPr>
        <w:rPr>
          <w:lang w:eastAsia="zh-CN"/>
        </w:rPr>
      </w:pPr>
      <w:r w:rsidRPr="00ED236F">
        <w:rPr>
          <w:lang w:eastAsia="zh-CN"/>
        </w:rPr>
        <w:lastRenderedPageBreak/>
        <w:t>Considering</w:t>
      </w:r>
      <w:r w:rsidR="00155CC1">
        <w:rPr>
          <w:lang w:eastAsia="zh-CN"/>
        </w:rPr>
        <w:t xml:space="preserve"> the pros and cons of</w:t>
      </w:r>
      <w:r w:rsidRPr="00ED236F">
        <w:rPr>
          <w:lang w:eastAsia="zh-CN"/>
        </w:rPr>
        <w:t xml:space="preserve"> </w:t>
      </w:r>
      <w:r w:rsidR="00155CC1">
        <w:rPr>
          <w:lang w:eastAsia="zh-CN"/>
        </w:rPr>
        <w:t>three schemes above</w:t>
      </w:r>
      <w:r w:rsidRPr="00ED236F">
        <w:rPr>
          <w:lang w:eastAsia="zh-CN"/>
        </w:rPr>
        <w:t xml:space="preserve">, two </w:t>
      </w:r>
      <w:r w:rsidR="00155CC1">
        <w:rPr>
          <w:lang w:eastAsia="zh-CN"/>
        </w:rPr>
        <w:t>promising combinations</w:t>
      </w:r>
      <w:r w:rsidRPr="00ED236F">
        <w:rPr>
          <w:lang w:eastAsia="zh-CN"/>
        </w:rPr>
        <w:t xml:space="preserve"> can be summarized as follows:</w:t>
      </w:r>
    </w:p>
    <w:p w14:paraId="2E065888" w14:textId="79D8717A" w:rsidR="00ED236F" w:rsidRPr="00ED236F" w:rsidRDefault="00ED236F" w:rsidP="004B24F8">
      <w:pPr>
        <w:rPr>
          <w:lang w:eastAsia="zh-CN"/>
        </w:rPr>
      </w:pPr>
      <w:r w:rsidRPr="00A64236">
        <w:rPr>
          <w:b/>
          <w:lang w:eastAsia="zh-CN"/>
        </w:rPr>
        <w:t>Alt1: A+B.</w:t>
      </w:r>
      <w:r w:rsidRPr="00ED236F">
        <w:rPr>
          <w:lang w:eastAsia="zh-CN"/>
        </w:rPr>
        <w:t xml:space="preserve"> For NR V2X, the commonalities of periodic transmissions still exist, and the resource</w:t>
      </w:r>
      <w:r w:rsidR="00155CC1">
        <w:rPr>
          <w:lang w:eastAsia="zh-CN"/>
        </w:rPr>
        <w:t>s</w:t>
      </w:r>
      <w:r w:rsidRPr="00ED236F">
        <w:rPr>
          <w:lang w:eastAsia="zh-CN"/>
        </w:rPr>
        <w:t xml:space="preserve"> which </w:t>
      </w:r>
      <w:r w:rsidR="00155CC1">
        <w:rPr>
          <w:lang w:eastAsia="zh-CN"/>
        </w:rPr>
        <w:t xml:space="preserve">are </w:t>
      </w:r>
      <w:r w:rsidRPr="00ED236F">
        <w:rPr>
          <w:lang w:eastAsia="zh-CN"/>
        </w:rPr>
        <w:t>reserved by periodic tra</w:t>
      </w:r>
      <w:r w:rsidR="00082DF6">
        <w:rPr>
          <w:lang w:eastAsia="zh-CN"/>
        </w:rPr>
        <w:t>nsmission</w:t>
      </w:r>
      <w:r w:rsidR="00155CC1">
        <w:rPr>
          <w:lang w:eastAsia="zh-CN"/>
        </w:rPr>
        <w:t>s</w:t>
      </w:r>
      <w:r w:rsidR="00082DF6">
        <w:rPr>
          <w:lang w:eastAsia="zh-CN"/>
        </w:rPr>
        <w:t xml:space="preserve"> but not identified du</w:t>
      </w:r>
      <w:r w:rsidR="00082DF6">
        <w:rPr>
          <w:rFonts w:hint="eastAsia"/>
          <w:lang w:eastAsia="zh-CN"/>
        </w:rPr>
        <w:t>e</w:t>
      </w:r>
      <w:r w:rsidRPr="00ED236F">
        <w:rPr>
          <w:lang w:eastAsia="zh-CN"/>
        </w:rPr>
        <w:t xml:space="preserve"> to SCI decoding failure can be predicted by RSSI measurement of periodic transmission. The prediction information helps to reduce the </w:t>
      </w:r>
      <w:r w:rsidR="00155CC1">
        <w:rPr>
          <w:lang w:eastAsia="zh-CN"/>
        </w:rPr>
        <w:t>workload</w:t>
      </w:r>
      <w:r w:rsidR="00155CC1" w:rsidRPr="00ED236F">
        <w:rPr>
          <w:lang w:eastAsia="zh-CN"/>
        </w:rPr>
        <w:t xml:space="preserve"> </w:t>
      </w:r>
      <w:r w:rsidRPr="00ED236F">
        <w:rPr>
          <w:lang w:eastAsia="zh-CN"/>
        </w:rPr>
        <w:t>of energy detection, which can</w:t>
      </w:r>
      <w:r w:rsidR="00155CC1">
        <w:rPr>
          <w:lang w:eastAsia="zh-CN"/>
        </w:rPr>
        <w:t xml:space="preserve"> reduce</w:t>
      </w:r>
      <w:r w:rsidRPr="00ED236F">
        <w:rPr>
          <w:lang w:eastAsia="zh-CN"/>
        </w:rPr>
        <w:t xml:space="preserve"> the delay </w:t>
      </w:r>
      <w:r w:rsidR="00155CC1">
        <w:rPr>
          <w:lang w:eastAsia="zh-CN"/>
        </w:rPr>
        <w:t>of LBT</w:t>
      </w:r>
      <w:r w:rsidRPr="00ED236F">
        <w:rPr>
          <w:lang w:eastAsia="zh-CN"/>
        </w:rPr>
        <w:t>.</w:t>
      </w:r>
    </w:p>
    <w:p w14:paraId="447F2AEE" w14:textId="40782D86" w:rsidR="00ED236F" w:rsidRDefault="00773CBE" w:rsidP="004B24F8">
      <w:pPr>
        <w:rPr>
          <w:lang w:eastAsia="zh-CN"/>
        </w:rPr>
      </w:pPr>
      <w:r>
        <w:rPr>
          <w:b/>
          <w:lang w:eastAsia="zh-CN"/>
        </w:rPr>
        <w:t xml:space="preserve">Alt2: </w:t>
      </w:r>
      <w:r w:rsidRPr="00B03534">
        <w:rPr>
          <w:b/>
          <w:lang w:eastAsia="zh-CN"/>
        </w:rPr>
        <w:t>A</w:t>
      </w:r>
      <w:r w:rsidR="00ED236F" w:rsidRPr="00B03534">
        <w:rPr>
          <w:b/>
          <w:lang w:eastAsia="zh-CN"/>
        </w:rPr>
        <w:t>+C.</w:t>
      </w:r>
      <w:r w:rsidR="00ED236F" w:rsidRPr="00ED236F">
        <w:rPr>
          <w:lang w:eastAsia="zh-CN"/>
        </w:rPr>
        <w:t xml:space="preserve"> RSSI measurement performed in the sensing window give</w:t>
      </w:r>
      <w:r w:rsidR="00667BBC">
        <w:rPr>
          <w:lang w:eastAsia="zh-CN"/>
        </w:rPr>
        <w:t>s</w:t>
      </w:r>
      <w:r w:rsidR="00ED236F" w:rsidRPr="00ED236F">
        <w:rPr>
          <w:lang w:eastAsia="zh-CN"/>
        </w:rPr>
        <w:t xml:space="preserve"> a prediction</w:t>
      </w:r>
      <w:r w:rsidR="00667BBC" w:rsidRPr="00667BBC">
        <w:t xml:space="preserve"> </w:t>
      </w:r>
      <w:r w:rsidR="00667BBC">
        <w:rPr>
          <w:lang w:eastAsia="zh-CN"/>
        </w:rPr>
        <w:t>for</w:t>
      </w:r>
      <w:r w:rsidR="00667BBC" w:rsidRPr="00667BBC">
        <w:rPr>
          <w:lang w:eastAsia="zh-CN"/>
        </w:rPr>
        <w:t xml:space="preserve"> the </w:t>
      </w:r>
      <w:bookmarkStart w:id="8" w:name="OLE_LINK3"/>
      <w:r w:rsidR="00667BBC" w:rsidRPr="00667BBC">
        <w:rPr>
          <w:lang w:eastAsia="zh-CN"/>
        </w:rPr>
        <w:t>periodic transmission</w:t>
      </w:r>
      <w:r w:rsidR="00667BBC">
        <w:rPr>
          <w:lang w:eastAsia="zh-CN"/>
        </w:rPr>
        <w:t xml:space="preserve"> with SCI decoding failure</w:t>
      </w:r>
      <w:bookmarkEnd w:id="8"/>
      <w:r w:rsidR="00ED236F" w:rsidRPr="00ED236F">
        <w:rPr>
          <w:lang w:eastAsia="zh-CN"/>
        </w:rPr>
        <w:t xml:space="preserve">, </w:t>
      </w:r>
      <w:r w:rsidR="00667BBC">
        <w:rPr>
          <w:lang w:eastAsia="zh-CN"/>
        </w:rPr>
        <w:t xml:space="preserve">while </w:t>
      </w:r>
      <w:r w:rsidR="00ED236F" w:rsidRPr="00ED236F">
        <w:rPr>
          <w:lang w:eastAsia="zh-CN"/>
        </w:rPr>
        <w:t xml:space="preserve">another </w:t>
      </w:r>
      <w:r w:rsidR="00667BBC">
        <w:rPr>
          <w:lang w:eastAsia="zh-CN"/>
        </w:rPr>
        <w:t xml:space="preserve">round </w:t>
      </w:r>
      <w:r w:rsidR="00ED236F" w:rsidRPr="00ED236F">
        <w:rPr>
          <w:lang w:eastAsia="zh-CN"/>
        </w:rPr>
        <w:t>prediction</w:t>
      </w:r>
      <w:r w:rsidR="00667BBC">
        <w:rPr>
          <w:lang w:eastAsia="zh-CN"/>
        </w:rPr>
        <w:t xml:space="preserve"> can be obtained from the association between </w:t>
      </w:r>
      <w:r w:rsidR="00667BBC" w:rsidRPr="00667BBC">
        <w:rPr>
          <w:lang w:eastAsia="zh-CN"/>
        </w:rPr>
        <w:t>location of SCI</w:t>
      </w:r>
      <w:r w:rsidR="00667BBC">
        <w:rPr>
          <w:lang w:eastAsia="zh-CN"/>
        </w:rPr>
        <w:t xml:space="preserve"> and the reserved resources</w:t>
      </w:r>
      <w:r w:rsidR="00667BBC" w:rsidRPr="00667BBC">
        <w:t xml:space="preserve"> </w:t>
      </w:r>
      <w:r w:rsidR="00667BBC">
        <w:t xml:space="preserve">for both aperiodic and </w:t>
      </w:r>
      <w:r w:rsidR="00667BBC" w:rsidRPr="00667BBC">
        <w:rPr>
          <w:lang w:eastAsia="zh-CN"/>
        </w:rPr>
        <w:t>periodic transmission with SCI decoding failure</w:t>
      </w:r>
      <w:r w:rsidR="00667BBC">
        <w:rPr>
          <w:lang w:eastAsia="zh-CN"/>
        </w:rPr>
        <w:t>. Derived from</w:t>
      </w:r>
      <w:r w:rsidR="00ED236F" w:rsidRPr="00ED236F">
        <w:rPr>
          <w:lang w:eastAsia="zh-CN"/>
        </w:rPr>
        <w:t xml:space="preserve"> </w:t>
      </w:r>
      <w:r w:rsidR="00667BBC">
        <w:rPr>
          <w:lang w:eastAsia="zh-CN"/>
        </w:rPr>
        <w:t xml:space="preserve">the </w:t>
      </w:r>
      <w:r w:rsidR="00ED236F" w:rsidRPr="00ED236F">
        <w:rPr>
          <w:lang w:eastAsia="zh-CN"/>
        </w:rPr>
        <w:t>two prediction</w:t>
      </w:r>
      <w:r w:rsidR="00667BBC">
        <w:rPr>
          <w:lang w:eastAsia="zh-CN"/>
        </w:rPr>
        <w:t>s</w:t>
      </w:r>
      <w:r w:rsidR="00ED236F" w:rsidRPr="00ED236F">
        <w:rPr>
          <w:lang w:eastAsia="zh-CN"/>
        </w:rPr>
        <w:t xml:space="preserve">, the priority </w:t>
      </w:r>
      <w:r w:rsidR="00DE2A9E">
        <w:rPr>
          <w:rFonts w:hint="eastAsia"/>
          <w:lang w:eastAsia="zh-CN"/>
        </w:rPr>
        <w:t>ranking</w:t>
      </w:r>
      <w:r w:rsidR="00ED236F" w:rsidRPr="00ED236F">
        <w:rPr>
          <w:lang w:eastAsia="zh-CN"/>
        </w:rPr>
        <w:t xml:space="preserve"> for all candidate resources will be obtained.</w:t>
      </w:r>
    </w:p>
    <w:p w14:paraId="7A9EBE01" w14:textId="02DD2E74" w:rsidR="00ED236F" w:rsidRPr="00ED236F" w:rsidRDefault="00ED236F" w:rsidP="00ED236F">
      <w:pPr>
        <w:rPr>
          <w:b/>
          <w:i/>
          <w:lang w:eastAsia="zh-CN"/>
        </w:rPr>
      </w:pPr>
      <w:r w:rsidRPr="00ED236F">
        <w:rPr>
          <w:b/>
          <w:i/>
          <w:lang w:eastAsia="zh-CN"/>
        </w:rPr>
        <w:t>Proposal</w:t>
      </w:r>
      <w:r w:rsidR="009D19CE">
        <w:rPr>
          <w:b/>
          <w:i/>
          <w:lang w:eastAsia="zh-CN"/>
        </w:rPr>
        <w:t>2</w:t>
      </w:r>
      <w:r w:rsidRPr="00ED236F">
        <w:rPr>
          <w:b/>
          <w:i/>
          <w:lang w:eastAsia="zh-CN"/>
        </w:rPr>
        <w:t xml:space="preserve">: </w:t>
      </w:r>
      <w:r w:rsidR="001D1BBD">
        <w:rPr>
          <w:b/>
          <w:i/>
          <w:lang w:eastAsia="zh-CN"/>
        </w:rPr>
        <w:t xml:space="preserve">RAN 1 discusses two combined schemes: </w:t>
      </w:r>
      <w:r w:rsidRPr="00ED236F">
        <w:rPr>
          <w:b/>
          <w:i/>
          <w:lang w:eastAsia="zh-CN"/>
        </w:rPr>
        <w:t xml:space="preserve">A+B </w:t>
      </w:r>
      <w:r w:rsidR="001D1BBD">
        <w:rPr>
          <w:b/>
          <w:i/>
          <w:lang w:eastAsia="zh-CN"/>
        </w:rPr>
        <w:t>and</w:t>
      </w:r>
      <w:r w:rsidRPr="00ED236F">
        <w:rPr>
          <w:b/>
          <w:i/>
          <w:lang w:eastAsia="zh-CN"/>
        </w:rPr>
        <w:t xml:space="preserve"> A+C for solving the issue caused by SCI decoding failure.</w:t>
      </w:r>
    </w:p>
    <w:p w14:paraId="5671B7CE" w14:textId="77777777" w:rsidR="005C2FFA" w:rsidRPr="009C26F5" w:rsidRDefault="005C2FFA" w:rsidP="005C2FFA">
      <w:pPr>
        <w:pStyle w:val="2"/>
        <w:rPr>
          <w:lang w:eastAsia="zh-CN"/>
        </w:rPr>
      </w:pPr>
      <w:r w:rsidRPr="009C26F5">
        <w:rPr>
          <w:lang w:eastAsia="zh-CN"/>
        </w:rPr>
        <w:t>Blind retransmission</w:t>
      </w:r>
    </w:p>
    <w:p w14:paraId="71837A48" w14:textId="54F55DED" w:rsidR="00A714B3" w:rsidRPr="00A714B3" w:rsidRDefault="00A714B3" w:rsidP="004B24F8">
      <w:pPr>
        <w:rPr>
          <w:lang w:eastAsia="zh-CN"/>
        </w:rPr>
      </w:pPr>
      <w:r w:rsidRPr="00A714B3">
        <w:rPr>
          <w:lang w:eastAsia="zh-CN"/>
        </w:rPr>
        <w:t xml:space="preserve">In </w:t>
      </w:r>
      <w:r w:rsidR="001D1BBD">
        <w:rPr>
          <w:lang w:eastAsia="zh-CN"/>
        </w:rPr>
        <w:t>RAN1</w:t>
      </w:r>
      <w:r w:rsidR="001D1BBD" w:rsidRPr="00A714B3">
        <w:rPr>
          <w:lang w:eastAsia="zh-CN"/>
        </w:rPr>
        <w:t xml:space="preserve"> </w:t>
      </w:r>
      <w:r w:rsidRPr="00A714B3">
        <w:rPr>
          <w:lang w:eastAsia="zh-CN"/>
        </w:rPr>
        <w:t xml:space="preserve">last meeting, </w:t>
      </w:r>
      <w:r w:rsidR="001D1BBD">
        <w:rPr>
          <w:lang w:eastAsia="zh-CN"/>
        </w:rPr>
        <w:t>b</w:t>
      </w:r>
      <w:r w:rsidRPr="00A714B3">
        <w:rPr>
          <w:lang w:eastAsia="zh-CN"/>
        </w:rPr>
        <w:t xml:space="preserve">lind retransmissions of a TB </w:t>
      </w:r>
      <w:r w:rsidR="001D1BBD">
        <w:rPr>
          <w:lang w:eastAsia="zh-CN"/>
        </w:rPr>
        <w:t xml:space="preserve">and </w:t>
      </w:r>
      <w:r w:rsidRPr="00A714B3">
        <w:rPr>
          <w:lang w:eastAsia="zh-CN"/>
        </w:rPr>
        <w:t>resource</w:t>
      </w:r>
      <w:r w:rsidR="001D1BBD" w:rsidRPr="001D1BBD">
        <w:rPr>
          <w:lang w:eastAsia="zh-CN"/>
        </w:rPr>
        <w:t xml:space="preserve"> </w:t>
      </w:r>
      <w:r w:rsidR="001D1BBD" w:rsidRPr="00A714B3">
        <w:rPr>
          <w:lang w:eastAsia="zh-CN"/>
        </w:rPr>
        <w:t xml:space="preserve">reservation </w:t>
      </w:r>
      <w:r w:rsidRPr="00A714B3">
        <w:rPr>
          <w:lang w:eastAsia="zh-CN"/>
        </w:rPr>
        <w:t xml:space="preserve">for them </w:t>
      </w:r>
      <w:r w:rsidR="001D1BBD">
        <w:rPr>
          <w:lang w:eastAsia="zh-CN"/>
        </w:rPr>
        <w:t>are</w:t>
      </w:r>
      <w:r w:rsidR="001D1BBD" w:rsidRPr="00A714B3">
        <w:rPr>
          <w:lang w:eastAsia="zh-CN"/>
        </w:rPr>
        <w:t xml:space="preserve"> </w:t>
      </w:r>
      <w:r w:rsidRPr="00A714B3">
        <w:rPr>
          <w:lang w:eastAsia="zh-CN"/>
        </w:rPr>
        <w:t>supported in mode</w:t>
      </w:r>
      <w:r w:rsidR="001D1BBD">
        <w:rPr>
          <w:lang w:eastAsia="zh-CN"/>
        </w:rPr>
        <w:t>-</w:t>
      </w:r>
      <w:r w:rsidRPr="00A714B3">
        <w:rPr>
          <w:lang w:eastAsia="zh-CN"/>
        </w:rPr>
        <w:t>2. In LTE V2X</w:t>
      </w:r>
      <w:r w:rsidRPr="00A714B3">
        <w:rPr>
          <w:rFonts w:hint="eastAsia"/>
          <w:lang w:eastAsia="zh-CN"/>
        </w:rPr>
        <w:t>,</w:t>
      </w:r>
      <w:r w:rsidRPr="00A714B3">
        <w:rPr>
          <w:lang w:eastAsia="zh-CN"/>
        </w:rPr>
        <w:t xml:space="preserve"> </w:t>
      </w:r>
      <w:r w:rsidR="001D1BBD">
        <w:rPr>
          <w:lang w:eastAsia="zh-CN"/>
        </w:rPr>
        <w:t>at most</w:t>
      </w:r>
      <w:r w:rsidRPr="00A714B3">
        <w:rPr>
          <w:lang w:eastAsia="zh-CN"/>
        </w:rPr>
        <w:t xml:space="preserve"> one blind retransmission of a TB is supported, however, due to the high reliability requirement of NR V2X services, the number of blind retransmissions of a TB should be larger than 1</w:t>
      </w:r>
      <w:r w:rsidRPr="00A714B3">
        <w:rPr>
          <w:rFonts w:hint="eastAsia"/>
          <w:lang w:eastAsia="zh-CN"/>
        </w:rPr>
        <w:t xml:space="preserve">. </w:t>
      </w:r>
      <w:r w:rsidR="001D1BBD">
        <w:rPr>
          <w:lang w:eastAsia="zh-CN"/>
        </w:rPr>
        <w:t xml:space="preserve">On the other hand, </w:t>
      </w:r>
      <w:r w:rsidR="001D1BBD" w:rsidRPr="00A714B3">
        <w:rPr>
          <w:lang w:eastAsia="zh-CN"/>
        </w:rPr>
        <w:t>HARQ feedback</w:t>
      </w:r>
      <w:r w:rsidR="001D1BBD">
        <w:rPr>
          <w:lang w:eastAsia="zh-CN"/>
        </w:rPr>
        <w:t xml:space="preserve"> based retransmission is also supported. To provide flexibility, </w:t>
      </w:r>
      <w:r w:rsidRPr="00A714B3">
        <w:rPr>
          <w:lang w:eastAsia="zh-CN"/>
        </w:rPr>
        <w:t>UE can</w:t>
      </w:r>
      <w:r w:rsidR="001D1BBD">
        <w:rPr>
          <w:lang w:eastAsia="zh-CN"/>
        </w:rPr>
        <w:t xml:space="preserve"> be</w:t>
      </w:r>
      <w:r w:rsidRPr="00A714B3">
        <w:rPr>
          <w:lang w:eastAsia="zh-CN"/>
        </w:rPr>
        <w:t xml:space="preserve"> enable</w:t>
      </w:r>
      <w:r w:rsidR="001D1BBD">
        <w:rPr>
          <w:lang w:eastAsia="zh-CN"/>
        </w:rPr>
        <w:t>d with</w:t>
      </w:r>
      <w:r w:rsidRPr="00A714B3">
        <w:rPr>
          <w:lang w:eastAsia="zh-CN"/>
        </w:rPr>
        <w:t xml:space="preserve"> blind retransmission only or HARQ retransmission only or both</w:t>
      </w:r>
      <w:r w:rsidR="001D1BBD">
        <w:rPr>
          <w:lang w:eastAsia="zh-CN"/>
        </w:rPr>
        <w:t xml:space="preserve"> of them</w:t>
      </w:r>
      <w:r w:rsidRPr="00A714B3">
        <w:rPr>
          <w:lang w:eastAsia="zh-CN"/>
        </w:rPr>
        <w:t xml:space="preserve">. </w:t>
      </w:r>
      <w:r w:rsidR="001D1BBD">
        <w:rPr>
          <w:lang w:eastAsia="zh-CN"/>
        </w:rPr>
        <w:t>W</w:t>
      </w:r>
      <w:r w:rsidRPr="00A714B3">
        <w:rPr>
          <w:lang w:eastAsia="zh-CN"/>
        </w:rPr>
        <w:t xml:space="preserve">hen both </w:t>
      </w:r>
      <w:r w:rsidR="001D1BBD">
        <w:rPr>
          <w:lang w:eastAsia="zh-CN"/>
        </w:rPr>
        <w:t>of them</w:t>
      </w:r>
      <w:r w:rsidRPr="00A714B3">
        <w:rPr>
          <w:lang w:eastAsia="zh-CN"/>
        </w:rPr>
        <w:t xml:space="preserve"> are enabled, a small number of blind retransmissions</w:t>
      </w:r>
      <w:r w:rsidR="001D1BBD">
        <w:rPr>
          <w:lang w:eastAsia="zh-CN"/>
        </w:rPr>
        <w:t xml:space="preserve"> is enough to ensure reliability</w:t>
      </w:r>
      <w:r w:rsidRPr="00A714B3">
        <w:rPr>
          <w:lang w:eastAsia="zh-CN"/>
        </w:rPr>
        <w:t xml:space="preserve">. </w:t>
      </w:r>
    </w:p>
    <w:p w14:paraId="5BF72007" w14:textId="45C3EE1F" w:rsidR="00A714B3" w:rsidRPr="00A714B3" w:rsidRDefault="00A714B3" w:rsidP="004B24F8">
      <w:pPr>
        <w:rPr>
          <w:lang w:eastAsia="zh-CN"/>
        </w:rPr>
      </w:pPr>
      <w:r w:rsidRPr="00A714B3">
        <w:rPr>
          <w:lang w:eastAsia="zh-CN"/>
        </w:rPr>
        <w:t>When a maximum allowed number of blind retransmissions</w:t>
      </w:r>
      <w:r w:rsidR="00F613F3">
        <w:rPr>
          <w:lang w:eastAsia="zh-CN"/>
        </w:rPr>
        <w:t xml:space="preserve"> is (pre-)configured or dynamically indicated</w:t>
      </w:r>
      <w:r w:rsidRPr="00A714B3">
        <w:rPr>
          <w:lang w:eastAsia="zh-CN"/>
        </w:rPr>
        <w:t xml:space="preserve">, the UE </w:t>
      </w:r>
      <w:r w:rsidR="00F613F3">
        <w:rPr>
          <w:lang w:eastAsia="zh-CN"/>
        </w:rPr>
        <w:t>can determine</w:t>
      </w:r>
      <w:r w:rsidRPr="00A714B3">
        <w:rPr>
          <w:lang w:eastAsia="zh-CN"/>
        </w:rPr>
        <w:t xml:space="preserve"> a blind retransmission number</w:t>
      </w:r>
      <w:r w:rsidR="00234B62">
        <w:rPr>
          <w:lang w:eastAsia="zh-CN"/>
        </w:rPr>
        <w:t xml:space="preserve"> depend</w:t>
      </w:r>
      <w:r w:rsidR="00234B62">
        <w:rPr>
          <w:rFonts w:hint="eastAsia"/>
          <w:lang w:eastAsia="zh-CN"/>
        </w:rPr>
        <w:t>ing</w:t>
      </w:r>
      <w:r w:rsidR="00234B62">
        <w:rPr>
          <w:lang w:eastAsia="zh-CN"/>
        </w:rPr>
        <w:t xml:space="preserve"> on reliability requirement</w:t>
      </w:r>
      <w:r w:rsidR="00234B62">
        <w:rPr>
          <w:rFonts w:hint="eastAsia"/>
          <w:lang w:eastAsia="zh-CN"/>
        </w:rPr>
        <w:t>,</w:t>
      </w:r>
      <w:r w:rsidR="00234B62">
        <w:rPr>
          <w:lang w:eastAsia="zh-CN"/>
        </w:rPr>
        <w:t xml:space="preserve"> channel conditions </w:t>
      </w:r>
      <w:r w:rsidR="004B1679">
        <w:rPr>
          <w:lang w:eastAsia="zh-CN"/>
        </w:rPr>
        <w:t xml:space="preserve">and/or </w:t>
      </w:r>
      <w:r w:rsidR="00234B62">
        <w:rPr>
          <w:lang w:eastAsia="zh-CN"/>
        </w:rPr>
        <w:t>CBR/CR</w:t>
      </w:r>
      <w:r w:rsidR="00234B62">
        <w:rPr>
          <w:rFonts w:hint="eastAsia"/>
          <w:lang w:eastAsia="zh-CN"/>
        </w:rPr>
        <w:t>,</w:t>
      </w:r>
      <w:r w:rsidR="00234B62">
        <w:rPr>
          <w:lang w:eastAsia="zh-CN"/>
        </w:rPr>
        <w:t xml:space="preserve"> etc.</w:t>
      </w:r>
      <w:r w:rsidRPr="00A714B3">
        <w:rPr>
          <w:lang w:eastAsia="zh-CN"/>
        </w:rPr>
        <w:t xml:space="preserve"> and reserve resources for blind retransmissions. As for resource reservation, there are two </w:t>
      </w:r>
      <w:r w:rsidR="00F613F3">
        <w:rPr>
          <w:lang w:eastAsia="zh-CN"/>
        </w:rPr>
        <w:t>potential solutions:</w:t>
      </w:r>
      <w:r w:rsidRPr="00A714B3">
        <w:rPr>
          <w:lang w:eastAsia="zh-CN"/>
        </w:rPr>
        <w:t xml:space="preserve"> Option1 is that the SCI for each transmission of a TB indicate</w:t>
      </w:r>
      <w:r w:rsidR="00F613F3">
        <w:rPr>
          <w:lang w:eastAsia="zh-CN"/>
        </w:rPr>
        <w:t>s</w:t>
      </w:r>
      <w:r w:rsidRPr="00A714B3">
        <w:rPr>
          <w:lang w:eastAsia="zh-CN"/>
        </w:rPr>
        <w:t xml:space="preserve"> the </w:t>
      </w:r>
      <w:r w:rsidR="00B74125" w:rsidRPr="00A714B3">
        <w:rPr>
          <w:lang w:eastAsia="zh-CN"/>
        </w:rPr>
        <w:t>reserv</w:t>
      </w:r>
      <w:r w:rsidR="00B74125">
        <w:rPr>
          <w:lang w:eastAsia="zh-CN"/>
        </w:rPr>
        <w:t>ed</w:t>
      </w:r>
      <w:r w:rsidR="00B74125" w:rsidRPr="00A714B3">
        <w:rPr>
          <w:lang w:eastAsia="zh-CN"/>
        </w:rPr>
        <w:t xml:space="preserve"> </w:t>
      </w:r>
      <w:r w:rsidRPr="00A714B3">
        <w:rPr>
          <w:lang w:eastAsia="zh-CN"/>
        </w:rPr>
        <w:t xml:space="preserve">resources for all </w:t>
      </w:r>
      <w:r w:rsidR="00B74125">
        <w:rPr>
          <w:lang w:eastAsia="zh-CN"/>
        </w:rPr>
        <w:t xml:space="preserve">blind </w:t>
      </w:r>
      <w:r w:rsidRPr="00A714B3">
        <w:rPr>
          <w:lang w:eastAsia="zh-CN"/>
        </w:rPr>
        <w:t xml:space="preserve">transmissions, which </w:t>
      </w:r>
      <w:r w:rsidR="00D93186">
        <w:rPr>
          <w:lang w:eastAsia="zh-CN"/>
        </w:rPr>
        <w:t xml:space="preserve">is simple for </w:t>
      </w:r>
      <w:r w:rsidRPr="00A714B3">
        <w:rPr>
          <w:lang w:eastAsia="zh-CN"/>
        </w:rPr>
        <w:t>resource selection</w:t>
      </w:r>
      <w:r w:rsidR="00E64212">
        <w:rPr>
          <w:lang w:eastAsia="zh-CN"/>
        </w:rPr>
        <w:t xml:space="preserve">, </w:t>
      </w:r>
      <w:r w:rsidR="00D93186">
        <w:rPr>
          <w:lang w:eastAsia="zh-CN"/>
        </w:rPr>
        <w:t>but</w:t>
      </w:r>
      <w:r w:rsidR="00234B62">
        <w:rPr>
          <w:lang w:eastAsia="zh-CN"/>
        </w:rPr>
        <w:t xml:space="preserve"> the indication of </w:t>
      </w:r>
      <w:r w:rsidR="005B762E">
        <w:rPr>
          <w:lang w:eastAsia="zh-CN"/>
        </w:rPr>
        <w:t xml:space="preserve">resource reservation </w:t>
      </w:r>
      <w:r w:rsidR="00234B62">
        <w:rPr>
          <w:lang w:eastAsia="zh-CN"/>
        </w:rPr>
        <w:t xml:space="preserve">is </w:t>
      </w:r>
      <w:r w:rsidR="00234B62" w:rsidRPr="00234B62">
        <w:rPr>
          <w:lang w:eastAsia="zh-CN"/>
        </w:rPr>
        <w:t>complicated</w:t>
      </w:r>
      <w:r w:rsidR="00E64212">
        <w:rPr>
          <w:rFonts w:hint="eastAsia"/>
          <w:lang w:eastAsia="zh-CN"/>
        </w:rPr>
        <w:t>.</w:t>
      </w:r>
      <w:r w:rsidR="00E64212">
        <w:rPr>
          <w:lang w:eastAsia="zh-CN"/>
        </w:rPr>
        <w:t xml:space="preserve"> Therefore it is necessary to</w:t>
      </w:r>
      <w:r w:rsidR="00315501">
        <w:rPr>
          <w:lang w:eastAsia="zh-CN"/>
        </w:rPr>
        <w:t xml:space="preserve"> consider </w:t>
      </w:r>
      <w:r w:rsidR="00B83689">
        <w:rPr>
          <w:lang w:eastAsia="zh-CN"/>
        </w:rPr>
        <w:t xml:space="preserve">a </w:t>
      </w:r>
      <w:r w:rsidR="00315501">
        <w:rPr>
          <w:lang w:eastAsia="zh-CN"/>
        </w:rPr>
        <w:t xml:space="preserve">design of simplifying the </w:t>
      </w:r>
      <w:r w:rsidR="00315501">
        <w:rPr>
          <w:lang w:eastAsia="zh-CN"/>
        </w:rPr>
        <w:t>indication</w:t>
      </w:r>
      <w:r w:rsidR="00315501">
        <w:rPr>
          <w:lang w:eastAsia="zh-CN"/>
        </w:rPr>
        <w:t>.</w:t>
      </w:r>
      <w:r w:rsidR="00E64212">
        <w:rPr>
          <w:lang w:eastAsia="zh-CN"/>
        </w:rPr>
        <w:t xml:space="preserve"> </w:t>
      </w:r>
      <w:r w:rsidRPr="00A714B3">
        <w:rPr>
          <w:lang w:eastAsia="zh-CN"/>
        </w:rPr>
        <w:t xml:space="preserve">Option2 is to indicate the </w:t>
      </w:r>
      <w:r w:rsidR="00B74125" w:rsidRPr="00A714B3">
        <w:rPr>
          <w:lang w:eastAsia="zh-CN"/>
        </w:rPr>
        <w:t>reserv</w:t>
      </w:r>
      <w:r w:rsidR="00B74125">
        <w:rPr>
          <w:lang w:eastAsia="zh-CN"/>
        </w:rPr>
        <w:t>ed</w:t>
      </w:r>
      <w:r w:rsidR="00B74125" w:rsidRPr="00A714B3">
        <w:rPr>
          <w:lang w:eastAsia="zh-CN"/>
        </w:rPr>
        <w:t xml:space="preserve"> </w:t>
      </w:r>
      <w:r w:rsidRPr="00A714B3">
        <w:rPr>
          <w:lang w:eastAsia="zh-CN"/>
        </w:rPr>
        <w:t xml:space="preserve">resource </w:t>
      </w:r>
      <w:r w:rsidR="00B74125">
        <w:rPr>
          <w:lang w:eastAsia="zh-CN"/>
        </w:rPr>
        <w:t xml:space="preserve">only </w:t>
      </w:r>
      <w:r w:rsidRPr="00A714B3">
        <w:rPr>
          <w:lang w:eastAsia="zh-CN"/>
        </w:rPr>
        <w:t>for the next blind retransmission in SCI</w:t>
      </w:r>
      <w:r w:rsidR="00BE5F2F">
        <w:rPr>
          <w:lang w:eastAsia="zh-CN"/>
        </w:rPr>
        <w:t xml:space="preserve">, which </w:t>
      </w:r>
      <w:r w:rsidR="00234B62">
        <w:rPr>
          <w:lang w:eastAsia="zh-CN"/>
        </w:rPr>
        <w:t>is</w:t>
      </w:r>
      <w:r w:rsidR="00A2264F">
        <w:rPr>
          <w:lang w:eastAsia="zh-CN"/>
        </w:rPr>
        <w:t xml:space="preserve"> simpler in terms of </w:t>
      </w:r>
      <w:r w:rsidR="005B762E">
        <w:rPr>
          <w:lang w:eastAsia="zh-CN"/>
        </w:rPr>
        <w:t>the indication of resource reservation</w:t>
      </w:r>
      <w:r w:rsidR="00A2264F">
        <w:rPr>
          <w:lang w:eastAsia="zh-CN"/>
        </w:rPr>
        <w:t>. However</w:t>
      </w:r>
      <w:r w:rsidR="004B1679">
        <w:rPr>
          <w:lang w:eastAsia="zh-CN"/>
        </w:rPr>
        <w:t>, when</w:t>
      </w:r>
      <w:r w:rsidR="00A2264F">
        <w:rPr>
          <w:lang w:eastAsia="zh-CN"/>
        </w:rPr>
        <w:t xml:space="preserve"> a SCI</w:t>
      </w:r>
      <w:r w:rsidR="004B1679">
        <w:rPr>
          <w:lang w:eastAsia="zh-CN"/>
        </w:rPr>
        <w:t xml:space="preserve"> is decoded</w:t>
      </w:r>
      <w:r w:rsidR="00A2264F">
        <w:rPr>
          <w:lang w:eastAsia="zh-CN"/>
        </w:rPr>
        <w:t xml:space="preserve">, </w:t>
      </w:r>
      <w:r w:rsidR="00A2264F">
        <w:rPr>
          <w:rFonts w:hint="eastAsia"/>
          <w:lang w:eastAsia="zh-CN"/>
        </w:rPr>
        <w:t>UE</w:t>
      </w:r>
      <w:r w:rsidR="00A2264F">
        <w:rPr>
          <w:lang w:eastAsia="zh-CN"/>
        </w:rPr>
        <w:t xml:space="preserve"> </w:t>
      </w:r>
      <w:r w:rsidR="00A2264F">
        <w:rPr>
          <w:rFonts w:hint="eastAsia"/>
          <w:lang w:eastAsia="zh-CN"/>
        </w:rPr>
        <w:t>cannot</w:t>
      </w:r>
      <w:r w:rsidR="00A2264F">
        <w:rPr>
          <w:lang w:eastAsia="zh-CN"/>
        </w:rPr>
        <w:t xml:space="preserve"> know the resource reservation information of other retransmissions except the next ret</w:t>
      </w:r>
      <w:r w:rsidR="004B1679">
        <w:rPr>
          <w:lang w:eastAsia="zh-CN"/>
        </w:rPr>
        <w:t xml:space="preserve">ransmission, which is </w:t>
      </w:r>
      <w:r w:rsidR="004B1679">
        <w:rPr>
          <w:rFonts w:hint="eastAsia"/>
          <w:lang w:eastAsia="zh-CN"/>
        </w:rPr>
        <w:t>not</w:t>
      </w:r>
      <w:r w:rsidR="004B1679">
        <w:rPr>
          <w:lang w:eastAsia="zh-CN"/>
        </w:rPr>
        <w:t xml:space="preserve"> beneficial to resource select</w:t>
      </w:r>
      <w:r w:rsidR="00315501">
        <w:rPr>
          <w:lang w:eastAsia="zh-CN"/>
        </w:rPr>
        <w:t xml:space="preserve">ion. Besides, for receiver UE some retransmissions cannot be combined when their SCIs are not detected. </w:t>
      </w:r>
      <w:r w:rsidRPr="00A714B3">
        <w:rPr>
          <w:lang w:eastAsia="zh-CN"/>
        </w:rPr>
        <w:t>Therefore</w:t>
      </w:r>
      <w:r w:rsidR="00D93186">
        <w:rPr>
          <w:lang w:eastAsia="zh-CN"/>
        </w:rPr>
        <w:t>,</w:t>
      </w:r>
      <w:r w:rsidRPr="00A714B3">
        <w:rPr>
          <w:lang w:eastAsia="zh-CN"/>
        </w:rPr>
        <w:t xml:space="preserve"> NR V2X needs further </w:t>
      </w:r>
      <w:r w:rsidR="00D93186">
        <w:rPr>
          <w:lang w:eastAsia="zh-CN"/>
        </w:rPr>
        <w:t>discuss</w:t>
      </w:r>
      <w:r w:rsidR="00D93186" w:rsidRPr="00A714B3">
        <w:rPr>
          <w:lang w:eastAsia="zh-CN"/>
        </w:rPr>
        <w:t xml:space="preserve"> </w:t>
      </w:r>
      <w:r w:rsidR="00D93186">
        <w:rPr>
          <w:lang w:eastAsia="zh-CN"/>
        </w:rPr>
        <w:t xml:space="preserve">the </w:t>
      </w:r>
      <w:r w:rsidRPr="00A714B3">
        <w:rPr>
          <w:lang w:eastAsia="zh-CN"/>
        </w:rPr>
        <w:t xml:space="preserve">resource reservation mechanism for blind retransmission. </w:t>
      </w:r>
    </w:p>
    <w:p w14:paraId="39A3E01A" w14:textId="75EF101C" w:rsidR="00ED236F" w:rsidRPr="00ED236F" w:rsidRDefault="00ED236F" w:rsidP="00ED236F">
      <w:pPr>
        <w:rPr>
          <w:b/>
          <w:i/>
          <w:lang w:eastAsia="zh-CN"/>
        </w:rPr>
      </w:pPr>
      <w:bookmarkStart w:id="9" w:name="OLE_LINK9"/>
      <w:bookmarkStart w:id="10" w:name="OLE_LINK10"/>
      <w:r w:rsidRPr="00ED236F">
        <w:rPr>
          <w:b/>
          <w:i/>
          <w:lang w:eastAsia="zh-CN"/>
        </w:rPr>
        <w:t>Proposal</w:t>
      </w:r>
      <w:r w:rsidR="009D19CE">
        <w:rPr>
          <w:b/>
          <w:i/>
          <w:lang w:eastAsia="zh-CN"/>
        </w:rPr>
        <w:t>3</w:t>
      </w:r>
      <w:r w:rsidRPr="00ED236F">
        <w:rPr>
          <w:b/>
          <w:i/>
          <w:lang w:eastAsia="zh-CN"/>
        </w:rPr>
        <w:t>: NR V2X should support the number of blind retransmissions of a TB larger than 1 and resource reservation mechanism for blind retransmission needs to be further</w:t>
      </w:r>
      <w:r w:rsidR="00D93186">
        <w:rPr>
          <w:b/>
          <w:i/>
          <w:lang w:eastAsia="zh-CN"/>
        </w:rPr>
        <w:t xml:space="preserve"> discussed</w:t>
      </w:r>
      <w:r w:rsidRPr="00ED236F">
        <w:rPr>
          <w:b/>
          <w:i/>
          <w:lang w:eastAsia="zh-CN"/>
        </w:rPr>
        <w:t>.</w:t>
      </w:r>
    </w:p>
    <w:bookmarkEnd w:id="9"/>
    <w:bookmarkEnd w:id="10"/>
    <w:p w14:paraId="71FE008A" w14:textId="1C836186" w:rsidR="00745FE2" w:rsidRPr="00986494" w:rsidRDefault="00745FE2" w:rsidP="00986494">
      <w:pPr>
        <w:pStyle w:val="1"/>
        <w:rPr>
          <w:lang w:eastAsia="zh-CN"/>
        </w:rPr>
      </w:pPr>
      <w:r>
        <w:rPr>
          <w:rFonts w:hint="eastAsia"/>
          <w:lang w:eastAsia="zh-CN"/>
        </w:rPr>
        <w:t>Con</w:t>
      </w:r>
      <w:r>
        <w:rPr>
          <w:lang w:eastAsia="zh-CN"/>
        </w:rPr>
        <w:t>c</w:t>
      </w:r>
      <w:r>
        <w:rPr>
          <w:rFonts w:hint="eastAsia"/>
          <w:lang w:eastAsia="zh-CN"/>
        </w:rPr>
        <w:t>lusions</w:t>
      </w:r>
    </w:p>
    <w:p w14:paraId="627DF8B7" w14:textId="7D897BFF" w:rsidR="005868BE" w:rsidRPr="00AB33B8" w:rsidRDefault="005868BE" w:rsidP="004B24F8">
      <w:pPr>
        <w:rPr>
          <w:lang w:eastAsia="zh-CN"/>
        </w:rPr>
      </w:pPr>
      <w:r w:rsidRPr="00AB33B8">
        <w:rPr>
          <w:lang w:eastAsia="zh-CN"/>
        </w:rPr>
        <w:t>In this contribution, we dis</w:t>
      </w:r>
      <w:bookmarkStart w:id="11" w:name="_GoBack"/>
      <w:bookmarkEnd w:id="11"/>
      <w:r w:rsidRPr="00AB33B8">
        <w:rPr>
          <w:lang w:eastAsia="zh-CN"/>
        </w:rPr>
        <w:t xml:space="preserve">cussed the resource allocation for </w:t>
      </w:r>
      <w:r w:rsidR="000760F7">
        <w:rPr>
          <w:lang w:eastAsia="zh-CN"/>
        </w:rPr>
        <w:t>Mode</w:t>
      </w:r>
      <w:r w:rsidR="007D1B06">
        <w:rPr>
          <w:lang w:eastAsia="zh-CN"/>
        </w:rPr>
        <w:t>-</w:t>
      </w:r>
      <w:r>
        <w:rPr>
          <w:lang w:eastAsia="zh-CN"/>
        </w:rPr>
        <w:t>2</w:t>
      </w:r>
      <w:r w:rsidRPr="00AB33B8">
        <w:rPr>
          <w:lang w:eastAsia="zh-CN"/>
        </w:rPr>
        <w:t xml:space="preserve"> for NR V2X sidelink transmission </w:t>
      </w:r>
      <w:r w:rsidRPr="00AB33B8">
        <w:rPr>
          <w:rFonts w:hint="eastAsia"/>
          <w:lang w:eastAsia="zh-CN"/>
        </w:rPr>
        <w:t>and following conclusi</w:t>
      </w:r>
      <w:r w:rsidRPr="00AB33B8">
        <w:rPr>
          <w:lang w:eastAsia="zh-CN"/>
        </w:rPr>
        <w:t>o</w:t>
      </w:r>
      <w:r w:rsidRPr="00AB33B8">
        <w:rPr>
          <w:rFonts w:hint="eastAsia"/>
          <w:lang w:eastAsia="zh-CN"/>
        </w:rPr>
        <w:t>ns are proposed</w:t>
      </w:r>
      <w:r w:rsidRPr="00AB33B8">
        <w:rPr>
          <w:lang w:eastAsia="zh-CN"/>
        </w:rPr>
        <w:t xml:space="preserve">: </w:t>
      </w:r>
    </w:p>
    <w:p w14:paraId="6FBBAC39" w14:textId="0EAEF981" w:rsidR="00921C86" w:rsidRPr="00ED236F" w:rsidRDefault="00921C86" w:rsidP="00921C86">
      <w:pPr>
        <w:rPr>
          <w:b/>
          <w:i/>
          <w:lang w:eastAsia="zh-CN"/>
        </w:rPr>
      </w:pPr>
      <w:r>
        <w:rPr>
          <w:b/>
          <w:i/>
          <w:lang w:eastAsia="zh-CN"/>
        </w:rPr>
        <w:t>P</w:t>
      </w:r>
      <w:r>
        <w:rPr>
          <w:rFonts w:hint="eastAsia"/>
          <w:b/>
          <w:i/>
          <w:lang w:eastAsia="zh-CN"/>
        </w:rPr>
        <w:t>roposal</w:t>
      </w:r>
      <w:r>
        <w:rPr>
          <w:b/>
          <w:i/>
          <w:lang w:eastAsia="zh-CN"/>
        </w:rPr>
        <w:t>1</w:t>
      </w:r>
      <w:r w:rsidR="00B83689">
        <w:rPr>
          <w:rFonts w:hint="eastAsia"/>
          <w:b/>
          <w:i/>
          <w:lang w:eastAsia="zh-CN"/>
        </w:rPr>
        <w:t>:</w:t>
      </w:r>
      <w:r w:rsidR="00B83689">
        <w:rPr>
          <w:b/>
          <w:i/>
          <w:lang w:eastAsia="zh-CN"/>
        </w:rPr>
        <w:t xml:space="preserve"> </w:t>
      </w:r>
      <w:r w:rsidR="00B83689" w:rsidRPr="00ED236F">
        <w:rPr>
          <w:rFonts w:hint="eastAsia"/>
          <w:b/>
          <w:i/>
          <w:lang w:eastAsia="zh-CN"/>
        </w:rPr>
        <w:t xml:space="preserve">A configurable sensing window size should be </w:t>
      </w:r>
      <w:r w:rsidR="00B83689">
        <w:rPr>
          <w:b/>
          <w:i/>
          <w:lang w:eastAsia="zh-CN"/>
        </w:rPr>
        <w:t>supported</w:t>
      </w:r>
      <w:r w:rsidRPr="00ED236F">
        <w:rPr>
          <w:rFonts w:hint="eastAsia"/>
          <w:b/>
          <w:i/>
          <w:lang w:eastAsia="zh-CN"/>
        </w:rPr>
        <w:t>.</w:t>
      </w:r>
    </w:p>
    <w:p w14:paraId="74E95961" w14:textId="0FA870E2" w:rsidR="00921C86" w:rsidRPr="00ED236F" w:rsidRDefault="00921C86" w:rsidP="00921C86">
      <w:pPr>
        <w:rPr>
          <w:b/>
          <w:i/>
          <w:lang w:eastAsia="zh-CN"/>
        </w:rPr>
      </w:pPr>
      <w:r w:rsidRPr="00ED236F">
        <w:rPr>
          <w:b/>
          <w:i/>
          <w:lang w:eastAsia="zh-CN"/>
        </w:rPr>
        <w:t>Proposal</w:t>
      </w:r>
      <w:r w:rsidR="009D19CE">
        <w:rPr>
          <w:b/>
          <w:i/>
          <w:lang w:eastAsia="zh-CN"/>
        </w:rPr>
        <w:t>2</w:t>
      </w:r>
      <w:r w:rsidRPr="00ED236F">
        <w:rPr>
          <w:b/>
          <w:i/>
          <w:lang w:eastAsia="zh-CN"/>
        </w:rPr>
        <w:t xml:space="preserve">: </w:t>
      </w:r>
      <w:r w:rsidR="00B83689">
        <w:rPr>
          <w:b/>
          <w:i/>
          <w:lang w:eastAsia="zh-CN"/>
        </w:rPr>
        <w:t xml:space="preserve">RAN 1 discusses two combined schemes: </w:t>
      </w:r>
      <w:r w:rsidR="00B83689" w:rsidRPr="00ED236F">
        <w:rPr>
          <w:b/>
          <w:i/>
          <w:lang w:eastAsia="zh-CN"/>
        </w:rPr>
        <w:t xml:space="preserve">A+B </w:t>
      </w:r>
      <w:r w:rsidR="00B83689">
        <w:rPr>
          <w:b/>
          <w:i/>
          <w:lang w:eastAsia="zh-CN"/>
        </w:rPr>
        <w:t>and</w:t>
      </w:r>
      <w:r w:rsidR="00B83689" w:rsidRPr="00ED236F">
        <w:rPr>
          <w:b/>
          <w:i/>
          <w:lang w:eastAsia="zh-CN"/>
        </w:rPr>
        <w:t xml:space="preserve"> A+C for solving the issue caused by SCI decoding failure</w:t>
      </w:r>
      <w:r w:rsidRPr="00ED236F">
        <w:rPr>
          <w:b/>
          <w:i/>
          <w:lang w:eastAsia="zh-CN"/>
        </w:rPr>
        <w:t>.</w:t>
      </w:r>
    </w:p>
    <w:p w14:paraId="34193EF2" w14:textId="4DE894DC" w:rsidR="00921C86" w:rsidRPr="00ED236F" w:rsidRDefault="00921C86" w:rsidP="00921C86">
      <w:pPr>
        <w:rPr>
          <w:b/>
          <w:i/>
          <w:lang w:eastAsia="zh-CN"/>
        </w:rPr>
      </w:pPr>
      <w:r w:rsidRPr="00ED236F">
        <w:rPr>
          <w:b/>
          <w:i/>
          <w:lang w:eastAsia="zh-CN"/>
        </w:rPr>
        <w:t>Proposal</w:t>
      </w:r>
      <w:r w:rsidR="009D19CE">
        <w:rPr>
          <w:b/>
          <w:i/>
          <w:lang w:eastAsia="zh-CN"/>
        </w:rPr>
        <w:t>3</w:t>
      </w:r>
      <w:r w:rsidRPr="00ED236F">
        <w:rPr>
          <w:b/>
          <w:i/>
          <w:lang w:eastAsia="zh-CN"/>
        </w:rPr>
        <w:t xml:space="preserve">: </w:t>
      </w:r>
      <w:r w:rsidR="00374104" w:rsidRPr="00ED236F">
        <w:rPr>
          <w:b/>
          <w:i/>
          <w:lang w:eastAsia="zh-CN"/>
        </w:rPr>
        <w:t>NR V2X should support the number of blind retransmissions of a TB larger than 1 and resource reservation mechanism for blind retransmission needs to be further</w:t>
      </w:r>
      <w:r w:rsidR="00374104">
        <w:rPr>
          <w:b/>
          <w:i/>
          <w:lang w:eastAsia="zh-CN"/>
        </w:rPr>
        <w:t xml:space="preserve"> discussed</w:t>
      </w:r>
      <w:r w:rsidR="00374104">
        <w:rPr>
          <w:b/>
          <w:i/>
          <w:lang w:eastAsia="zh-CN"/>
        </w:rPr>
        <w:t>.</w:t>
      </w:r>
    </w:p>
    <w:p w14:paraId="25063B6A" w14:textId="77777777" w:rsidR="0076068A" w:rsidRPr="00197EC3" w:rsidRDefault="0076068A" w:rsidP="009C389B">
      <w:pPr>
        <w:pStyle w:val="LGTdoc"/>
        <w:spacing w:afterLines="0" w:after="120" w:line="240" w:lineRule="auto"/>
        <w:rPr>
          <w:rFonts w:eastAsia="宋体"/>
          <w:kern w:val="0"/>
          <w:sz w:val="21"/>
          <w:szCs w:val="21"/>
          <w:lang w:val="en-US" w:eastAsia="zh-CN"/>
        </w:rPr>
      </w:pPr>
    </w:p>
    <w:p w14:paraId="3B2175ED" w14:textId="532A5878" w:rsidR="00745FE2" w:rsidRPr="00986494" w:rsidRDefault="00745FE2" w:rsidP="00986494">
      <w:pPr>
        <w:pStyle w:val="1"/>
        <w:rPr>
          <w:lang w:eastAsia="zh-CN"/>
        </w:rPr>
      </w:pPr>
      <w:r w:rsidRPr="00986494">
        <w:rPr>
          <w:lang w:eastAsia="zh-CN"/>
        </w:rPr>
        <w:lastRenderedPageBreak/>
        <w:t>References</w:t>
      </w:r>
    </w:p>
    <w:p w14:paraId="6E9AF537" w14:textId="47CD168F" w:rsidR="00EB733C" w:rsidRDefault="00EB733C" w:rsidP="00EB733C">
      <w:pPr>
        <w:pStyle w:val="References"/>
        <w:jc w:val="both"/>
        <w:rPr>
          <w:sz w:val="22"/>
          <w:szCs w:val="22"/>
          <w:lang w:val="en-GB" w:eastAsia="zh-CN"/>
        </w:rPr>
      </w:pPr>
      <w:r w:rsidRPr="006A7A55">
        <w:rPr>
          <w:sz w:val="22"/>
          <w:szCs w:val="22"/>
          <w:lang w:val="en-GB" w:eastAsia="zh-CN"/>
        </w:rPr>
        <w:t>“RAN1 Chairman's Notes”, RAN1</w:t>
      </w:r>
      <w:r>
        <w:rPr>
          <w:sz w:val="22"/>
          <w:szCs w:val="22"/>
          <w:lang w:val="en-GB" w:eastAsia="zh-CN"/>
        </w:rPr>
        <w:t>#94bis.</w:t>
      </w:r>
    </w:p>
    <w:p w14:paraId="6591F6BB" w14:textId="6A39D5D4" w:rsidR="006A7A55" w:rsidRDefault="006A7A55" w:rsidP="00C05AB7">
      <w:pPr>
        <w:pStyle w:val="References"/>
        <w:jc w:val="both"/>
        <w:rPr>
          <w:sz w:val="22"/>
          <w:szCs w:val="22"/>
          <w:lang w:val="en-GB" w:eastAsia="zh-CN"/>
        </w:rPr>
      </w:pPr>
      <w:r w:rsidRPr="006A7A55">
        <w:rPr>
          <w:sz w:val="22"/>
          <w:szCs w:val="22"/>
          <w:lang w:val="en-GB" w:eastAsia="zh-CN"/>
        </w:rPr>
        <w:t>“RAN1 Chairman's Notes”, RAN1</w:t>
      </w:r>
      <w:r w:rsidR="004A5457">
        <w:rPr>
          <w:sz w:val="22"/>
          <w:szCs w:val="22"/>
          <w:lang w:val="en-GB" w:eastAsia="zh-CN"/>
        </w:rPr>
        <w:t>#95</w:t>
      </w:r>
      <w:r>
        <w:rPr>
          <w:sz w:val="22"/>
          <w:szCs w:val="22"/>
          <w:lang w:val="en-GB" w:eastAsia="zh-CN"/>
        </w:rPr>
        <w:t>.</w:t>
      </w:r>
    </w:p>
    <w:p w14:paraId="181DE58E" w14:textId="6CBACFA3" w:rsidR="00095F69" w:rsidRDefault="00CD32B6" w:rsidP="00C05AB7">
      <w:pPr>
        <w:pStyle w:val="References"/>
        <w:jc w:val="both"/>
        <w:rPr>
          <w:sz w:val="22"/>
          <w:szCs w:val="22"/>
          <w:lang w:val="en-GB" w:eastAsia="zh-CN"/>
        </w:rPr>
      </w:pPr>
      <w:r>
        <w:rPr>
          <w:sz w:val="22"/>
          <w:szCs w:val="22"/>
          <w:lang w:val="en-GB" w:eastAsia="zh-CN"/>
        </w:rPr>
        <w:t>“</w:t>
      </w:r>
      <w:r w:rsidR="00095F69" w:rsidRPr="004E0D47">
        <w:rPr>
          <w:sz w:val="22"/>
          <w:szCs w:val="22"/>
          <w:lang w:val="en-GB" w:eastAsia="zh-CN"/>
        </w:rPr>
        <w:t>RAN1 Chairman's Notes”, RAN1 Ad-Hoc 1901</w:t>
      </w:r>
      <w:r w:rsidR="00C93057">
        <w:rPr>
          <w:sz w:val="22"/>
          <w:szCs w:val="22"/>
          <w:lang w:val="en-GB" w:eastAsia="zh-CN"/>
        </w:rPr>
        <w:t>.</w:t>
      </w:r>
    </w:p>
    <w:p w14:paraId="164B6667" w14:textId="21E73F0C" w:rsidR="00EB733C" w:rsidRDefault="00EB733C" w:rsidP="00EB733C">
      <w:pPr>
        <w:pStyle w:val="References"/>
        <w:jc w:val="both"/>
        <w:rPr>
          <w:sz w:val="22"/>
          <w:szCs w:val="22"/>
          <w:lang w:val="en-GB" w:eastAsia="zh-CN"/>
        </w:rPr>
      </w:pPr>
      <w:r w:rsidRPr="006A7A55">
        <w:rPr>
          <w:sz w:val="22"/>
          <w:szCs w:val="22"/>
          <w:lang w:val="en-GB" w:eastAsia="zh-CN"/>
        </w:rPr>
        <w:t>“RAN1 Chairman's Notes”, RAN1</w:t>
      </w:r>
      <w:r>
        <w:rPr>
          <w:sz w:val="22"/>
          <w:szCs w:val="22"/>
          <w:lang w:val="en-GB" w:eastAsia="zh-CN"/>
        </w:rPr>
        <w:t>#96.</w:t>
      </w:r>
    </w:p>
    <w:p w14:paraId="033FE0F0" w14:textId="77777777" w:rsidR="00B41227" w:rsidRPr="00B41227" w:rsidRDefault="00B41227" w:rsidP="00B41227">
      <w:pPr>
        <w:pStyle w:val="References"/>
        <w:rPr>
          <w:sz w:val="22"/>
          <w:szCs w:val="22"/>
          <w:lang w:val="en-GB" w:eastAsia="zh-CN"/>
        </w:rPr>
      </w:pPr>
      <w:r w:rsidRPr="00B41227">
        <w:rPr>
          <w:sz w:val="22"/>
          <w:szCs w:val="22"/>
          <w:lang w:val="en-GB" w:eastAsia="zh-CN"/>
        </w:rPr>
        <w:t>R1-1813522, “On Sidelink Resource Allocation”, Nokia.</w:t>
      </w:r>
    </w:p>
    <w:p w14:paraId="44A50B6A" w14:textId="77777777" w:rsidR="00B41227" w:rsidRPr="00B41227" w:rsidRDefault="00B41227" w:rsidP="00B41227">
      <w:pPr>
        <w:pStyle w:val="References"/>
        <w:rPr>
          <w:sz w:val="22"/>
          <w:szCs w:val="22"/>
          <w:lang w:val="en-GB" w:eastAsia="zh-CN"/>
        </w:rPr>
      </w:pPr>
      <w:r w:rsidRPr="00B41227">
        <w:rPr>
          <w:sz w:val="22"/>
          <w:szCs w:val="22"/>
          <w:lang w:val="en-GB" w:eastAsia="zh-CN"/>
        </w:rPr>
        <w:t>R1-1813641, “On Mode-2 Resource Allocation for NR Sidelink”, Ericsson.</w:t>
      </w:r>
    </w:p>
    <w:p w14:paraId="29DFA843" w14:textId="500E0D84" w:rsidR="00B41227" w:rsidRPr="00B41227" w:rsidRDefault="00B41227" w:rsidP="00B41227">
      <w:pPr>
        <w:pStyle w:val="References"/>
        <w:rPr>
          <w:sz w:val="22"/>
          <w:szCs w:val="22"/>
          <w:lang w:val="en-GB" w:eastAsia="zh-CN"/>
        </w:rPr>
      </w:pPr>
      <w:r w:rsidRPr="00B41227">
        <w:rPr>
          <w:sz w:val="22"/>
          <w:szCs w:val="22"/>
          <w:lang w:val="en-GB" w:eastAsia="zh-CN"/>
        </w:rPr>
        <w:t>R1-1812491, “Resource Allocation Schemes for NR V2X Sidelink Communication”, Intel.</w:t>
      </w:r>
    </w:p>
    <w:p w14:paraId="0B8206CC" w14:textId="6F49E91F" w:rsidR="00EB733C" w:rsidRDefault="00B41227" w:rsidP="00B41227">
      <w:pPr>
        <w:pStyle w:val="References"/>
        <w:rPr>
          <w:sz w:val="22"/>
          <w:szCs w:val="22"/>
          <w:lang w:val="en-GB" w:eastAsia="zh-CN"/>
        </w:rPr>
      </w:pPr>
      <w:r w:rsidRPr="00B41227">
        <w:rPr>
          <w:sz w:val="22"/>
          <w:szCs w:val="22"/>
          <w:lang w:val="en-GB" w:eastAsia="zh-CN"/>
        </w:rPr>
        <w:t>R1-1813424, “Sidelink Resource Alloca</w:t>
      </w:r>
      <w:r>
        <w:rPr>
          <w:sz w:val="22"/>
          <w:szCs w:val="22"/>
          <w:lang w:val="en-GB" w:eastAsia="zh-CN"/>
        </w:rPr>
        <w:t xml:space="preserve">tion Mechanism for NR V2X”, </w:t>
      </w:r>
      <w:r w:rsidR="00724C18">
        <w:rPr>
          <w:sz w:val="22"/>
          <w:szCs w:val="22"/>
          <w:lang w:val="en-GB" w:eastAsia="zh-CN"/>
        </w:rPr>
        <w:t>Qualcomm</w:t>
      </w:r>
      <w:r>
        <w:rPr>
          <w:sz w:val="22"/>
          <w:szCs w:val="22"/>
          <w:lang w:val="en-GB" w:eastAsia="zh-CN"/>
        </w:rPr>
        <w:t>.</w:t>
      </w:r>
    </w:p>
    <w:p w14:paraId="7B70B0CC" w14:textId="52DF2623" w:rsidR="0091747D" w:rsidRDefault="0091747D" w:rsidP="0091747D">
      <w:pPr>
        <w:pStyle w:val="References"/>
        <w:rPr>
          <w:sz w:val="22"/>
          <w:szCs w:val="22"/>
          <w:lang w:val="en-GB" w:eastAsia="zh-CN"/>
        </w:rPr>
      </w:pPr>
      <w:r w:rsidRPr="0091747D">
        <w:rPr>
          <w:sz w:val="22"/>
          <w:szCs w:val="22"/>
          <w:lang w:val="en-GB" w:eastAsia="zh-CN"/>
        </w:rPr>
        <w:t>R1-1810140, “Sidelink resource allocation mechanism for NR V2X”, Huawei.</w:t>
      </w:r>
    </w:p>
    <w:p w14:paraId="2BAB567B" w14:textId="77777777" w:rsidR="0086693E" w:rsidRDefault="0086693E" w:rsidP="0086693E">
      <w:pPr>
        <w:pStyle w:val="References"/>
        <w:rPr>
          <w:sz w:val="22"/>
          <w:szCs w:val="22"/>
          <w:lang w:val="en-GB" w:eastAsia="zh-CN"/>
        </w:rPr>
      </w:pPr>
      <w:r w:rsidRPr="0091747D">
        <w:rPr>
          <w:sz w:val="22"/>
          <w:szCs w:val="22"/>
          <w:lang w:val="en-GB" w:eastAsia="zh-CN"/>
        </w:rPr>
        <w:t>R1-1</w:t>
      </w:r>
      <w:r>
        <w:rPr>
          <w:sz w:val="22"/>
          <w:szCs w:val="22"/>
          <w:lang w:val="en-GB" w:eastAsia="zh-CN"/>
        </w:rPr>
        <w:t>901540</w:t>
      </w:r>
      <w:r w:rsidRPr="0091747D">
        <w:rPr>
          <w:sz w:val="22"/>
          <w:szCs w:val="22"/>
          <w:lang w:val="en-GB" w:eastAsia="zh-CN"/>
        </w:rPr>
        <w:t xml:space="preserve">, “Sidelink resource allocation </w:t>
      </w:r>
      <w:r>
        <w:rPr>
          <w:sz w:val="22"/>
          <w:szCs w:val="22"/>
          <w:lang w:val="en-GB" w:eastAsia="zh-CN"/>
        </w:rPr>
        <w:t>mode 2</w:t>
      </w:r>
      <w:r w:rsidRPr="0091747D">
        <w:rPr>
          <w:sz w:val="22"/>
          <w:szCs w:val="22"/>
          <w:lang w:val="en-GB" w:eastAsia="zh-CN"/>
        </w:rPr>
        <w:t>”, Huawei.</w:t>
      </w:r>
    </w:p>
    <w:p w14:paraId="663573E0" w14:textId="77777777" w:rsidR="0086693E" w:rsidRPr="0091747D" w:rsidRDefault="0086693E" w:rsidP="0086693E">
      <w:pPr>
        <w:pStyle w:val="References"/>
        <w:numPr>
          <w:ilvl w:val="0"/>
          <w:numId w:val="0"/>
        </w:numPr>
        <w:ind w:left="360"/>
        <w:rPr>
          <w:sz w:val="22"/>
          <w:szCs w:val="22"/>
          <w:lang w:val="en-GB" w:eastAsia="zh-CN"/>
        </w:rPr>
      </w:pPr>
    </w:p>
    <w:p w14:paraId="3FEAEC47" w14:textId="77777777" w:rsidR="00C06A38" w:rsidRDefault="00C06A38" w:rsidP="00C06A38">
      <w:pPr>
        <w:pStyle w:val="References"/>
        <w:numPr>
          <w:ilvl w:val="0"/>
          <w:numId w:val="0"/>
        </w:numPr>
        <w:ind w:left="360" w:hanging="360"/>
        <w:jc w:val="both"/>
        <w:rPr>
          <w:sz w:val="22"/>
          <w:szCs w:val="22"/>
          <w:lang w:val="en-GB" w:eastAsia="zh-CN"/>
        </w:rPr>
      </w:pPr>
    </w:p>
    <w:p w14:paraId="7BC74F7A" w14:textId="098C724E" w:rsidR="00DD06E3" w:rsidRDefault="00DD06E3" w:rsidP="00DD06E3">
      <w:pPr>
        <w:pStyle w:val="1"/>
        <w:rPr>
          <w:lang w:eastAsia="zh-CN"/>
        </w:rPr>
      </w:pPr>
      <w:r w:rsidRPr="00121C54">
        <w:rPr>
          <w:lang w:eastAsia="zh-CN"/>
        </w:rPr>
        <w:t>Appendix</w:t>
      </w:r>
      <w:r>
        <w:rPr>
          <w:lang w:eastAsia="zh-CN"/>
        </w:rPr>
        <w:t xml:space="preserve">: Agreements on NR sidelink mode </w:t>
      </w:r>
      <w:r w:rsidR="00114C52">
        <w:rPr>
          <w:lang w:eastAsia="zh-CN"/>
        </w:rPr>
        <w:t>2</w:t>
      </w:r>
      <w:r>
        <w:rPr>
          <w:lang w:eastAsia="zh-CN"/>
        </w:rPr>
        <w:t xml:space="preserve"> resource allocation</w:t>
      </w:r>
    </w:p>
    <w:p w14:paraId="31FC530D" w14:textId="58238A6F" w:rsidR="00C06A38" w:rsidRPr="00273B5D" w:rsidRDefault="00C06A38" w:rsidP="0003310E">
      <w:pPr>
        <w:autoSpaceDE/>
        <w:autoSpaceDN/>
        <w:adjustRightInd/>
        <w:snapToGrid/>
        <w:spacing w:after="0"/>
        <w:jc w:val="left"/>
      </w:pPr>
      <w:r w:rsidRPr="00273B5D">
        <w:rPr>
          <w:highlight w:val="green"/>
          <w:lang w:val="en-GB"/>
        </w:rPr>
        <w:t>Agreements</w:t>
      </w:r>
      <w:r>
        <w:rPr>
          <w:highlight w:val="green"/>
          <w:lang w:val="en-GB"/>
        </w:rPr>
        <w:t>(94bis)</w:t>
      </w:r>
      <w:r w:rsidRPr="00273B5D">
        <w:rPr>
          <w:highlight w:val="green"/>
          <w:lang w:val="en-GB"/>
        </w:rPr>
        <w:t>:</w:t>
      </w:r>
    </w:p>
    <w:p w14:paraId="380AD6DD" w14:textId="77777777" w:rsidR="00C06A38" w:rsidRPr="00273B5D" w:rsidRDefault="00C06A38" w:rsidP="004F123D">
      <w:pPr>
        <w:widowControl w:val="0"/>
        <w:numPr>
          <w:ilvl w:val="0"/>
          <w:numId w:val="13"/>
        </w:numPr>
        <w:autoSpaceDE/>
        <w:autoSpaceDN/>
        <w:adjustRightInd/>
        <w:snapToGrid/>
        <w:spacing w:after="0"/>
      </w:pPr>
      <w:r w:rsidRPr="00273B5D">
        <w:t>Sidelink sensing and resource selection procedures are studied for Mode-2(a)</w:t>
      </w:r>
    </w:p>
    <w:p w14:paraId="12E1BE85" w14:textId="77777777" w:rsidR="00C06A38" w:rsidRPr="00273B5D" w:rsidRDefault="00C06A38" w:rsidP="004F123D">
      <w:pPr>
        <w:widowControl w:val="0"/>
        <w:numPr>
          <w:ilvl w:val="1"/>
          <w:numId w:val="13"/>
        </w:numPr>
        <w:autoSpaceDE/>
        <w:autoSpaceDN/>
        <w:adjustRightInd/>
        <w:snapToGrid/>
        <w:spacing w:after="0"/>
      </w:pPr>
      <w:r w:rsidRPr="00273B5D">
        <w:t>The following techniques are studied to identify occupied sidelink resources</w:t>
      </w:r>
    </w:p>
    <w:p w14:paraId="7956ACCF" w14:textId="77777777" w:rsidR="00C06A38" w:rsidRPr="00273B5D" w:rsidRDefault="00C06A38" w:rsidP="004F123D">
      <w:pPr>
        <w:widowControl w:val="0"/>
        <w:numPr>
          <w:ilvl w:val="2"/>
          <w:numId w:val="13"/>
        </w:numPr>
        <w:autoSpaceDE/>
        <w:autoSpaceDN/>
        <w:adjustRightInd/>
        <w:snapToGrid/>
        <w:spacing w:after="0"/>
      </w:pPr>
      <w:r w:rsidRPr="00273B5D">
        <w:t>decoding of sidelink control channel transmissions</w:t>
      </w:r>
    </w:p>
    <w:p w14:paraId="0D307FC2" w14:textId="77777777" w:rsidR="00C06A38" w:rsidRPr="00273B5D" w:rsidRDefault="00C06A38" w:rsidP="004F123D">
      <w:pPr>
        <w:widowControl w:val="0"/>
        <w:numPr>
          <w:ilvl w:val="2"/>
          <w:numId w:val="13"/>
        </w:numPr>
        <w:autoSpaceDE/>
        <w:autoSpaceDN/>
        <w:adjustRightInd/>
        <w:snapToGrid/>
        <w:spacing w:after="0"/>
      </w:pPr>
      <w:r w:rsidRPr="00273B5D">
        <w:t>sidelink measurements</w:t>
      </w:r>
    </w:p>
    <w:p w14:paraId="18A1E103" w14:textId="77777777" w:rsidR="00C06A38" w:rsidRPr="00273B5D" w:rsidRDefault="00C06A38" w:rsidP="004F123D">
      <w:pPr>
        <w:widowControl w:val="0"/>
        <w:numPr>
          <w:ilvl w:val="2"/>
          <w:numId w:val="13"/>
        </w:numPr>
        <w:autoSpaceDE/>
        <w:autoSpaceDN/>
        <w:adjustRightInd/>
        <w:snapToGrid/>
        <w:spacing w:after="0"/>
      </w:pPr>
      <w:r w:rsidRPr="00273B5D">
        <w:t>detection of sidelink transmissions</w:t>
      </w:r>
    </w:p>
    <w:p w14:paraId="1541F806" w14:textId="77777777" w:rsidR="00C06A38" w:rsidRPr="00273B5D" w:rsidRDefault="00C06A38" w:rsidP="004F123D">
      <w:pPr>
        <w:widowControl w:val="0"/>
        <w:numPr>
          <w:ilvl w:val="2"/>
          <w:numId w:val="13"/>
        </w:numPr>
        <w:autoSpaceDE/>
        <w:autoSpaceDN/>
        <w:adjustRightInd/>
        <w:snapToGrid/>
        <w:spacing w:after="0"/>
      </w:pPr>
      <w:r w:rsidRPr="00273B5D">
        <w:t>other options are not precluded, including combination of the above options</w:t>
      </w:r>
    </w:p>
    <w:p w14:paraId="1ED4C00B" w14:textId="77777777" w:rsidR="00C06A38" w:rsidRPr="00273B5D" w:rsidRDefault="00C06A38" w:rsidP="004F123D">
      <w:pPr>
        <w:widowControl w:val="0"/>
        <w:numPr>
          <w:ilvl w:val="1"/>
          <w:numId w:val="13"/>
        </w:numPr>
        <w:autoSpaceDE/>
        <w:autoSpaceDN/>
        <w:adjustRightInd/>
        <w:snapToGrid/>
        <w:spacing w:after="0"/>
      </w:pPr>
      <w:r w:rsidRPr="00273B5D">
        <w:t>The following aspects are studied for sidelink resource selection</w:t>
      </w:r>
    </w:p>
    <w:p w14:paraId="62D832DF" w14:textId="77777777" w:rsidR="00C06A38" w:rsidRPr="00273B5D" w:rsidRDefault="00C06A38" w:rsidP="004F123D">
      <w:pPr>
        <w:widowControl w:val="0"/>
        <w:numPr>
          <w:ilvl w:val="2"/>
          <w:numId w:val="13"/>
        </w:numPr>
        <w:autoSpaceDE/>
        <w:autoSpaceDN/>
        <w:adjustRightInd/>
        <w:snapToGrid/>
        <w:spacing w:after="0"/>
      </w:pPr>
      <w:r w:rsidRPr="00273B5D">
        <w:t>how a UE selects resource for PSCCH and PSSCH transmission (or other sidelink physical channel/signal, if it is introduced)</w:t>
      </w:r>
    </w:p>
    <w:p w14:paraId="1B247CCA" w14:textId="77777777" w:rsidR="00C06A38" w:rsidRPr="00273B5D" w:rsidRDefault="00C06A38" w:rsidP="004F123D">
      <w:pPr>
        <w:widowControl w:val="0"/>
        <w:numPr>
          <w:ilvl w:val="2"/>
          <w:numId w:val="13"/>
        </w:numPr>
        <w:autoSpaceDE/>
        <w:autoSpaceDN/>
        <w:adjustRightInd/>
        <w:snapToGrid/>
        <w:spacing w:after="0"/>
      </w:pPr>
      <w:r w:rsidRPr="00273B5D">
        <w:t>which information is used by UE for resource selection procedure</w:t>
      </w:r>
    </w:p>
    <w:p w14:paraId="4F9DFB92" w14:textId="77777777" w:rsidR="00C06A38" w:rsidRPr="00C06A38" w:rsidRDefault="00C06A38" w:rsidP="00C06A38">
      <w:pPr>
        <w:rPr>
          <w:highlight w:val="green"/>
        </w:rPr>
      </w:pPr>
      <w:r w:rsidRPr="00C06A38">
        <w:rPr>
          <w:highlight w:val="green"/>
        </w:rPr>
        <w:t>Agreements(95):</w:t>
      </w:r>
    </w:p>
    <w:p w14:paraId="7AC8FF4E" w14:textId="77777777" w:rsidR="00C06A38" w:rsidRPr="00EF5325" w:rsidRDefault="00C06A38" w:rsidP="004F123D">
      <w:pPr>
        <w:pStyle w:val="a7"/>
        <w:widowControl w:val="0"/>
        <w:numPr>
          <w:ilvl w:val="0"/>
          <w:numId w:val="12"/>
        </w:numPr>
        <w:autoSpaceDE/>
        <w:autoSpaceDN/>
        <w:adjustRightInd/>
        <w:snapToGrid/>
        <w:spacing w:after="0"/>
        <w:ind w:firstLine="440"/>
      </w:pPr>
      <w:r w:rsidRPr="00EF5325">
        <w:t>Sensing procedure is defined as SCI decoding from other UEs and/or sidelink measurements</w:t>
      </w:r>
    </w:p>
    <w:p w14:paraId="0BF7496D" w14:textId="77777777" w:rsidR="00C06A38" w:rsidRPr="00EF5325" w:rsidRDefault="00C06A38" w:rsidP="004F123D">
      <w:pPr>
        <w:pStyle w:val="a7"/>
        <w:widowControl w:val="0"/>
        <w:numPr>
          <w:ilvl w:val="1"/>
          <w:numId w:val="12"/>
        </w:numPr>
        <w:autoSpaceDE/>
        <w:autoSpaceDN/>
        <w:adjustRightInd/>
        <w:snapToGrid/>
        <w:spacing w:after="0"/>
        <w:ind w:firstLine="440"/>
      </w:pPr>
      <w:r w:rsidRPr="00EF5325">
        <w:t>FFS information extracted from SCI decoding</w:t>
      </w:r>
    </w:p>
    <w:p w14:paraId="28C89844" w14:textId="77777777" w:rsidR="00C06A38" w:rsidRPr="00EF5325" w:rsidRDefault="00C06A38" w:rsidP="004F123D">
      <w:pPr>
        <w:pStyle w:val="a7"/>
        <w:widowControl w:val="0"/>
        <w:numPr>
          <w:ilvl w:val="1"/>
          <w:numId w:val="12"/>
        </w:numPr>
        <w:autoSpaceDE/>
        <w:autoSpaceDN/>
        <w:adjustRightInd/>
        <w:snapToGrid/>
        <w:spacing w:after="0"/>
        <w:ind w:firstLine="440"/>
      </w:pPr>
      <w:r w:rsidRPr="00EF5325">
        <w:t>FFS sidelink measurements used</w:t>
      </w:r>
    </w:p>
    <w:p w14:paraId="32862EFD" w14:textId="77777777" w:rsidR="00C06A38" w:rsidRPr="00EF5325" w:rsidRDefault="00C06A38" w:rsidP="004F123D">
      <w:pPr>
        <w:pStyle w:val="a7"/>
        <w:widowControl w:val="0"/>
        <w:numPr>
          <w:ilvl w:val="1"/>
          <w:numId w:val="12"/>
        </w:numPr>
        <w:autoSpaceDE/>
        <w:autoSpaceDN/>
        <w:adjustRightInd/>
        <w:snapToGrid/>
        <w:spacing w:after="0"/>
        <w:ind w:firstLine="440"/>
      </w:pPr>
      <w:r w:rsidRPr="00EF5325">
        <w:t>FFS UE behavior and timescale of sensing procedure</w:t>
      </w:r>
    </w:p>
    <w:p w14:paraId="60C561EC" w14:textId="77777777" w:rsidR="00C06A38" w:rsidRPr="00EF5325" w:rsidRDefault="00C06A38" w:rsidP="004F123D">
      <w:pPr>
        <w:pStyle w:val="a7"/>
        <w:widowControl w:val="0"/>
        <w:numPr>
          <w:ilvl w:val="1"/>
          <w:numId w:val="12"/>
        </w:numPr>
        <w:autoSpaceDE/>
        <w:autoSpaceDN/>
        <w:adjustRightInd/>
        <w:snapToGrid/>
        <w:spacing w:after="0"/>
        <w:ind w:firstLine="440"/>
      </w:pPr>
      <w:r w:rsidRPr="00EF5325">
        <w:t>Note: It is up to further discussion whether SFCI is to be used in sensing procedure</w:t>
      </w:r>
    </w:p>
    <w:p w14:paraId="0F4A758D" w14:textId="77777777" w:rsidR="00C06A38" w:rsidRPr="00EF5325" w:rsidRDefault="00C06A38" w:rsidP="004F123D">
      <w:pPr>
        <w:pStyle w:val="a7"/>
        <w:widowControl w:val="0"/>
        <w:numPr>
          <w:ilvl w:val="1"/>
          <w:numId w:val="12"/>
        </w:numPr>
        <w:autoSpaceDE/>
        <w:autoSpaceDN/>
        <w:adjustRightInd/>
        <w:snapToGrid/>
        <w:spacing w:after="0"/>
        <w:ind w:firstLine="440"/>
      </w:pPr>
      <w:r w:rsidRPr="00EF5325">
        <w:t>Note: Sensing procedure can be discussed in the context of other modes</w:t>
      </w:r>
    </w:p>
    <w:p w14:paraId="368C5B65" w14:textId="77777777" w:rsidR="00C06A38" w:rsidRPr="00EF5325" w:rsidRDefault="00C06A38" w:rsidP="004F123D">
      <w:pPr>
        <w:pStyle w:val="a7"/>
        <w:widowControl w:val="0"/>
        <w:numPr>
          <w:ilvl w:val="0"/>
          <w:numId w:val="12"/>
        </w:numPr>
        <w:autoSpaceDE/>
        <w:autoSpaceDN/>
        <w:adjustRightInd/>
        <w:snapToGrid/>
        <w:spacing w:after="0"/>
        <w:ind w:firstLine="440"/>
      </w:pPr>
      <w:r w:rsidRPr="00EF5325">
        <w:t>Resource (re)-selection procedure uses results of sensing procedure to determine resource(s) for sidelink transmission</w:t>
      </w:r>
    </w:p>
    <w:p w14:paraId="419AFBDF" w14:textId="77777777" w:rsidR="00C06A38" w:rsidRPr="00EF5325" w:rsidRDefault="00C06A38" w:rsidP="004F123D">
      <w:pPr>
        <w:pStyle w:val="a7"/>
        <w:widowControl w:val="0"/>
        <w:numPr>
          <w:ilvl w:val="1"/>
          <w:numId w:val="12"/>
        </w:numPr>
        <w:autoSpaceDE/>
        <w:autoSpaceDN/>
        <w:adjustRightInd/>
        <w:snapToGrid/>
        <w:spacing w:after="0"/>
        <w:ind w:firstLine="440"/>
      </w:pPr>
      <w:r w:rsidRPr="00EF5325">
        <w:t>FFS timescale and conditions for resource selection or re-selection</w:t>
      </w:r>
    </w:p>
    <w:p w14:paraId="71BD6D1B" w14:textId="77777777" w:rsidR="00C06A38" w:rsidRPr="00EF5325" w:rsidRDefault="00C06A38" w:rsidP="004F123D">
      <w:pPr>
        <w:pStyle w:val="a7"/>
        <w:widowControl w:val="0"/>
        <w:numPr>
          <w:ilvl w:val="1"/>
          <w:numId w:val="12"/>
        </w:numPr>
        <w:autoSpaceDE/>
        <w:autoSpaceDN/>
        <w:adjustRightInd/>
        <w:snapToGrid/>
        <w:spacing w:after="0"/>
        <w:ind w:firstLine="440"/>
      </w:pPr>
      <w:r w:rsidRPr="00EF5325">
        <w:t>FFS resource selection / re-selection details for PSCCH and PSSCH transmissions</w:t>
      </w:r>
    </w:p>
    <w:p w14:paraId="0B0F8F83" w14:textId="77777777" w:rsidR="00C06A38" w:rsidRPr="00EF5325" w:rsidRDefault="00C06A38" w:rsidP="004F123D">
      <w:pPr>
        <w:pStyle w:val="a7"/>
        <w:widowControl w:val="0"/>
        <w:numPr>
          <w:ilvl w:val="1"/>
          <w:numId w:val="12"/>
        </w:numPr>
        <w:autoSpaceDE/>
        <w:autoSpaceDN/>
        <w:adjustRightInd/>
        <w:snapToGrid/>
        <w:spacing w:after="0"/>
        <w:ind w:firstLine="440"/>
      </w:pPr>
      <w:r w:rsidRPr="00EF5325">
        <w:t xml:space="preserve">FFS details for PSFCH (e.g. whether resource (re)-selection procedure based on sensing is used or there is a dependency/association b/w </w:t>
      </w:r>
      <w:r w:rsidRPr="00EF5325">
        <w:lastRenderedPageBreak/>
        <w:t>PSCCH/PSSCH and PSFCH resource)</w:t>
      </w:r>
    </w:p>
    <w:p w14:paraId="6F013AE0" w14:textId="77777777" w:rsidR="00C06A38" w:rsidRPr="00EF5325" w:rsidRDefault="00C06A38" w:rsidP="004F123D">
      <w:pPr>
        <w:pStyle w:val="a7"/>
        <w:widowControl w:val="0"/>
        <w:numPr>
          <w:ilvl w:val="1"/>
          <w:numId w:val="12"/>
        </w:numPr>
        <w:autoSpaceDE/>
        <w:autoSpaceDN/>
        <w:adjustRightInd/>
        <w:snapToGrid/>
        <w:spacing w:after="0"/>
        <w:ind w:firstLine="440"/>
      </w:pPr>
      <w:r w:rsidRPr="00EF5325">
        <w:t>FFS impact of sidelink QoS attributes on resource selection / re-selection procedure</w:t>
      </w:r>
    </w:p>
    <w:p w14:paraId="1D3C9C9D" w14:textId="77777777" w:rsidR="00C06A38" w:rsidRPr="00EF5325" w:rsidRDefault="00C06A38" w:rsidP="004F123D">
      <w:pPr>
        <w:pStyle w:val="a7"/>
        <w:widowControl w:val="0"/>
        <w:numPr>
          <w:ilvl w:val="0"/>
          <w:numId w:val="12"/>
        </w:numPr>
        <w:autoSpaceDE/>
        <w:autoSpaceDN/>
        <w:adjustRightInd/>
        <w:snapToGrid/>
        <w:spacing w:after="0"/>
        <w:ind w:firstLine="440"/>
      </w:pPr>
      <w:r w:rsidRPr="00EF5325">
        <w:t>For Mode-2(a), the following schemes for resource selection are evaluated, including</w:t>
      </w:r>
    </w:p>
    <w:p w14:paraId="3950E29E" w14:textId="77777777" w:rsidR="00C06A38" w:rsidRPr="00EF5325" w:rsidRDefault="00C06A38" w:rsidP="004F123D">
      <w:pPr>
        <w:pStyle w:val="a7"/>
        <w:widowControl w:val="0"/>
        <w:numPr>
          <w:ilvl w:val="1"/>
          <w:numId w:val="12"/>
        </w:numPr>
        <w:autoSpaceDE/>
        <w:autoSpaceDN/>
        <w:adjustRightInd/>
        <w:snapToGrid/>
        <w:spacing w:after="0"/>
        <w:ind w:firstLine="440"/>
      </w:pPr>
      <w:r w:rsidRPr="00EF5325">
        <w:t xml:space="preserve">Semi-persistent scheme: resource(s) are selected for multiple transmissions of different TBs </w:t>
      </w:r>
    </w:p>
    <w:p w14:paraId="6F1287FC" w14:textId="77777777" w:rsidR="00C06A38" w:rsidRPr="00EF5325" w:rsidRDefault="00C06A38" w:rsidP="004F123D">
      <w:pPr>
        <w:pStyle w:val="a7"/>
        <w:widowControl w:val="0"/>
        <w:numPr>
          <w:ilvl w:val="1"/>
          <w:numId w:val="12"/>
        </w:numPr>
        <w:autoSpaceDE/>
        <w:autoSpaceDN/>
        <w:adjustRightInd/>
        <w:snapToGrid/>
        <w:spacing w:after="0"/>
        <w:ind w:firstLine="440"/>
      </w:pPr>
      <w:r w:rsidRPr="00EF5325">
        <w:t>Dynamic scheme: resource(s) are selected for each TB transmission</w:t>
      </w:r>
    </w:p>
    <w:p w14:paraId="79565554" w14:textId="77777777" w:rsidR="00C06A38" w:rsidRPr="00804757" w:rsidRDefault="00C06A38" w:rsidP="00C06A38">
      <w:r w:rsidRPr="00C06A38">
        <w:rPr>
          <w:highlight w:val="green"/>
          <w:lang w:val="en-GB"/>
        </w:rPr>
        <w:t>Agreements(1901AH):</w:t>
      </w:r>
    </w:p>
    <w:p w14:paraId="0014630B" w14:textId="77777777" w:rsidR="00C06A38" w:rsidRPr="00804757" w:rsidRDefault="00C06A38" w:rsidP="004F123D">
      <w:pPr>
        <w:pStyle w:val="a7"/>
        <w:widowControl w:val="0"/>
        <w:numPr>
          <w:ilvl w:val="0"/>
          <w:numId w:val="8"/>
        </w:numPr>
        <w:autoSpaceDE/>
        <w:autoSpaceDN/>
        <w:adjustRightInd/>
        <w:snapToGrid/>
        <w:spacing w:after="0"/>
        <w:ind w:firstLine="440"/>
      </w:pPr>
      <w:r w:rsidRPr="00804757">
        <w:t xml:space="preserve">Mode-2 supports the sensing and resource (re)-selection procedures according to the previously agreed definitions. </w:t>
      </w:r>
    </w:p>
    <w:p w14:paraId="29284349" w14:textId="77777777" w:rsidR="00C06A38" w:rsidRPr="00804757" w:rsidRDefault="00C06A38" w:rsidP="004F123D">
      <w:pPr>
        <w:pStyle w:val="a7"/>
        <w:widowControl w:val="0"/>
        <w:numPr>
          <w:ilvl w:val="2"/>
          <w:numId w:val="8"/>
        </w:numPr>
        <w:autoSpaceDE/>
        <w:autoSpaceDN/>
        <w:adjustRightInd/>
        <w:snapToGrid/>
        <w:spacing w:after="0"/>
        <w:ind w:firstLine="440"/>
      </w:pPr>
      <w:r w:rsidRPr="00804757">
        <w:t>FFS resource granularity for sensing &amp; resource (re)-selection, e.g., PRB(s), slots, resource patterns (when applicable), etc.</w:t>
      </w:r>
    </w:p>
    <w:p w14:paraId="08AA1A65" w14:textId="77777777" w:rsidR="00C06A38" w:rsidRDefault="00C06A38" w:rsidP="004F123D">
      <w:pPr>
        <w:pStyle w:val="a7"/>
        <w:widowControl w:val="0"/>
        <w:numPr>
          <w:ilvl w:val="2"/>
          <w:numId w:val="8"/>
        </w:numPr>
        <w:autoSpaceDE/>
        <w:autoSpaceDN/>
        <w:adjustRightInd/>
        <w:snapToGrid/>
        <w:spacing w:after="0"/>
        <w:ind w:firstLine="440"/>
      </w:pPr>
      <w:r w:rsidRPr="00804757">
        <w:t>FFS detailed conditions when these procedures can apply</w:t>
      </w:r>
    </w:p>
    <w:p w14:paraId="21E7F59B" w14:textId="77777777" w:rsidR="00C06A38" w:rsidRPr="00E90AD8" w:rsidRDefault="00C06A38" w:rsidP="00C06A38">
      <w:r w:rsidRPr="00C06A38">
        <w:rPr>
          <w:highlight w:val="green"/>
        </w:rPr>
        <w:t>Agreements(1901AH):</w:t>
      </w:r>
    </w:p>
    <w:p w14:paraId="5AC6020A" w14:textId="77777777" w:rsidR="00C06A38" w:rsidRPr="00E90AD8" w:rsidRDefault="00C06A38" w:rsidP="004F123D">
      <w:pPr>
        <w:pStyle w:val="a7"/>
        <w:widowControl w:val="0"/>
        <w:numPr>
          <w:ilvl w:val="0"/>
          <w:numId w:val="6"/>
        </w:numPr>
        <w:autoSpaceDE/>
        <w:autoSpaceDN/>
        <w:adjustRightInd/>
        <w:snapToGrid/>
        <w:spacing w:after="0"/>
        <w:ind w:firstLine="440"/>
      </w:pPr>
      <w:r w:rsidRPr="00E90AD8">
        <w:t>Sub-channel based resource allocation is supported for PSSCH</w:t>
      </w:r>
    </w:p>
    <w:p w14:paraId="79492574" w14:textId="77777777" w:rsidR="00C06A38" w:rsidRPr="00E90AD8" w:rsidRDefault="00C06A38" w:rsidP="004F123D">
      <w:pPr>
        <w:pStyle w:val="a7"/>
        <w:widowControl w:val="0"/>
        <w:numPr>
          <w:ilvl w:val="1"/>
          <w:numId w:val="6"/>
        </w:numPr>
        <w:autoSpaceDE/>
        <w:autoSpaceDN/>
        <w:adjustRightInd/>
        <w:snapToGrid/>
        <w:spacing w:after="0"/>
        <w:ind w:firstLine="440"/>
      </w:pPr>
      <w:r w:rsidRPr="00E90AD8">
        <w:t>FFS details for sub-channels</w:t>
      </w:r>
    </w:p>
    <w:p w14:paraId="062EBB98" w14:textId="77777777" w:rsidR="00C06A38" w:rsidRDefault="00C06A38" w:rsidP="004F123D">
      <w:pPr>
        <w:pStyle w:val="a7"/>
        <w:widowControl w:val="0"/>
        <w:numPr>
          <w:ilvl w:val="1"/>
          <w:numId w:val="6"/>
        </w:numPr>
        <w:autoSpaceDE/>
        <w:autoSpaceDN/>
        <w:adjustRightInd/>
        <w:snapToGrid/>
        <w:spacing w:after="0"/>
        <w:ind w:firstLine="440"/>
      </w:pPr>
      <w:r w:rsidRPr="00E90AD8">
        <w:t>FFS other use cases for sub-channel (e.g., measurement, interaction with PSCCH, etc.)</w:t>
      </w:r>
    </w:p>
    <w:p w14:paraId="49DF71C9" w14:textId="77777777" w:rsidR="00C06A38" w:rsidRPr="00804757" w:rsidRDefault="00C06A38" w:rsidP="00C06A38">
      <w:r w:rsidRPr="00C06A38">
        <w:rPr>
          <w:highlight w:val="green"/>
        </w:rPr>
        <w:t>Agreements(1901AH)</w:t>
      </w:r>
      <w:r w:rsidRPr="00C06A38">
        <w:rPr>
          <w:b/>
          <w:bCs/>
          <w:highlight w:val="green"/>
        </w:rPr>
        <w:t>:</w:t>
      </w:r>
    </w:p>
    <w:p w14:paraId="1C1D155F" w14:textId="77777777" w:rsidR="00C06A38" w:rsidRPr="00804757" w:rsidRDefault="00C06A38" w:rsidP="004F123D">
      <w:pPr>
        <w:pStyle w:val="a7"/>
        <w:widowControl w:val="0"/>
        <w:numPr>
          <w:ilvl w:val="0"/>
          <w:numId w:val="7"/>
        </w:numPr>
        <w:autoSpaceDE/>
        <w:autoSpaceDN/>
        <w:adjustRightInd/>
        <w:snapToGrid/>
        <w:spacing w:after="0"/>
        <w:ind w:firstLine="440"/>
      </w:pPr>
      <w:r w:rsidRPr="00804757">
        <w:rPr>
          <w:lang w:val="en-GB"/>
        </w:rPr>
        <w:t xml:space="preserve">SCI decoding applied during sensing procedure provides at least information on sidelink resources indicated by the UE transmitting the SCI </w:t>
      </w:r>
    </w:p>
    <w:p w14:paraId="56F3EF98" w14:textId="77777777" w:rsidR="00C06A38" w:rsidRDefault="00C06A38" w:rsidP="00C06A38">
      <w:pPr>
        <w:widowControl w:val="0"/>
        <w:autoSpaceDE/>
        <w:autoSpaceDN/>
        <w:adjustRightInd/>
        <w:snapToGrid/>
        <w:spacing w:after="0"/>
      </w:pPr>
    </w:p>
    <w:p w14:paraId="0E98F5FC" w14:textId="77777777" w:rsidR="00C06A38" w:rsidRPr="00C357CF" w:rsidRDefault="00C06A38" w:rsidP="00C06A38">
      <w:r w:rsidRPr="00C357CF">
        <w:rPr>
          <w:highlight w:val="green"/>
        </w:rPr>
        <w:t>Agreements</w:t>
      </w:r>
      <w:r>
        <w:rPr>
          <w:highlight w:val="green"/>
        </w:rPr>
        <w:t>(96)</w:t>
      </w:r>
      <w:r w:rsidRPr="00C357CF">
        <w:rPr>
          <w:highlight w:val="green"/>
        </w:rPr>
        <w:t>:</w:t>
      </w:r>
    </w:p>
    <w:p w14:paraId="1D217122" w14:textId="04F49D65" w:rsidR="00C06A38" w:rsidRPr="00C357CF" w:rsidRDefault="00C06A38" w:rsidP="004F123D">
      <w:pPr>
        <w:widowControl w:val="0"/>
        <w:numPr>
          <w:ilvl w:val="0"/>
          <w:numId w:val="9"/>
        </w:numPr>
        <w:autoSpaceDE/>
        <w:autoSpaceDN/>
        <w:adjustRightInd/>
        <w:snapToGrid/>
        <w:spacing w:after="0"/>
      </w:pPr>
      <w:r w:rsidRPr="00C357CF">
        <w:t>Blind retransmissions of a TB are supported for SL by NR-V2X</w:t>
      </w:r>
    </w:p>
    <w:p w14:paraId="26FDDBC0" w14:textId="77777777" w:rsidR="00C06A38" w:rsidRPr="00C357CF" w:rsidRDefault="00C06A38" w:rsidP="004F123D">
      <w:pPr>
        <w:widowControl w:val="0"/>
        <w:numPr>
          <w:ilvl w:val="1"/>
          <w:numId w:val="9"/>
        </w:numPr>
        <w:autoSpaceDE/>
        <w:autoSpaceDN/>
        <w:adjustRightInd/>
        <w:snapToGrid/>
        <w:spacing w:after="0"/>
      </w:pPr>
      <w:r w:rsidRPr="00C357CF">
        <w:t>Details are for the WI phase</w:t>
      </w:r>
    </w:p>
    <w:p w14:paraId="73E429A4" w14:textId="77777777" w:rsidR="00C06A38" w:rsidRPr="008F28E5" w:rsidRDefault="00C06A38" w:rsidP="00C06A38">
      <w:r w:rsidRPr="008F28E5">
        <w:rPr>
          <w:highlight w:val="green"/>
        </w:rPr>
        <w:t>Agreements</w:t>
      </w:r>
      <w:r>
        <w:rPr>
          <w:highlight w:val="green"/>
        </w:rPr>
        <w:t>(96)</w:t>
      </w:r>
      <w:r w:rsidRPr="008F28E5">
        <w:rPr>
          <w:highlight w:val="green"/>
        </w:rPr>
        <w:t>:</w:t>
      </w:r>
    </w:p>
    <w:p w14:paraId="131E7111" w14:textId="77777777" w:rsidR="00C06A38" w:rsidRPr="008F28E5" w:rsidRDefault="00C06A38" w:rsidP="004F123D">
      <w:pPr>
        <w:widowControl w:val="0"/>
        <w:numPr>
          <w:ilvl w:val="0"/>
          <w:numId w:val="10"/>
        </w:numPr>
        <w:autoSpaceDE/>
        <w:autoSpaceDN/>
        <w:adjustRightInd/>
        <w:snapToGrid/>
        <w:spacing w:after="0"/>
      </w:pPr>
      <w:r w:rsidRPr="008F28E5">
        <w:t>NR V2X Mode-2 supports reservation of sidelink resources at least for blind retransmission of a TB</w:t>
      </w:r>
    </w:p>
    <w:p w14:paraId="11E44FA7" w14:textId="77777777" w:rsidR="00C06A38" w:rsidRPr="008F28E5" w:rsidRDefault="00C06A38" w:rsidP="004F123D">
      <w:pPr>
        <w:widowControl w:val="0"/>
        <w:numPr>
          <w:ilvl w:val="1"/>
          <w:numId w:val="10"/>
        </w:numPr>
        <w:autoSpaceDE/>
        <w:autoSpaceDN/>
        <w:adjustRightInd/>
        <w:snapToGrid/>
        <w:spacing w:after="0"/>
      </w:pPr>
      <w:r w:rsidRPr="008F28E5">
        <w:t>Whether reservation is supported for initial transmission of a TB is to be discussed in the WI phase</w:t>
      </w:r>
    </w:p>
    <w:p w14:paraId="7ED06F2A" w14:textId="77777777" w:rsidR="00C06A38" w:rsidRPr="008F28E5" w:rsidRDefault="00C06A38" w:rsidP="004F123D">
      <w:pPr>
        <w:widowControl w:val="0"/>
        <w:numPr>
          <w:ilvl w:val="1"/>
          <w:numId w:val="10"/>
        </w:numPr>
        <w:autoSpaceDE/>
        <w:autoSpaceDN/>
        <w:adjustRightInd/>
        <w:snapToGrid/>
        <w:spacing w:after="0"/>
      </w:pPr>
      <w:r w:rsidRPr="008F28E5">
        <w:t>Whether reservation is supported for potential retransmissions based on HARQ feedback is for the WI phase </w:t>
      </w:r>
    </w:p>
    <w:p w14:paraId="16C00B50" w14:textId="77777777" w:rsidR="00C06A38" w:rsidRPr="008F28E5" w:rsidRDefault="00C06A38" w:rsidP="00C06A38">
      <w:r w:rsidRPr="00C06A38">
        <w:rPr>
          <w:highlight w:val="green"/>
        </w:rPr>
        <w:t>Agreements(96):</w:t>
      </w:r>
    </w:p>
    <w:p w14:paraId="607EBAB3" w14:textId="77777777" w:rsidR="00C06A38" w:rsidRPr="008F28E5" w:rsidRDefault="00C06A38" w:rsidP="004F123D">
      <w:pPr>
        <w:pStyle w:val="a7"/>
        <w:widowControl w:val="0"/>
        <w:numPr>
          <w:ilvl w:val="0"/>
          <w:numId w:val="11"/>
        </w:numPr>
        <w:autoSpaceDE/>
        <w:autoSpaceDN/>
        <w:adjustRightInd/>
        <w:snapToGrid/>
        <w:spacing w:after="0"/>
        <w:ind w:firstLine="440"/>
      </w:pPr>
      <w:r w:rsidRPr="008F28E5">
        <w:t>Mode-2 sensing procedure utilizes the following sidelink measurement</w:t>
      </w:r>
    </w:p>
    <w:p w14:paraId="78CD5F88" w14:textId="77777777" w:rsidR="00C06A38" w:rsidRPr="008F28E5" w:rsidRDefault="00C06A38" w:rsidP="004F123D">
      <w:pPr>
        <w:pStyle w:val="a7"/>
        <w:widowControl w:val="0"/>
        <w:numPr>
          <w:ilvl w:val="1"/>
          <w:numId w:val="11"/>
        </w:numPr>
        <w:autoSpaceDE/>
        <w:autoSpaceDN/>
        <w:adjustRightInd/>
        <w:snapToGrid/>
        <w:spacing w:after="0"/>
        <w:ind w:firstLine="440"/>
      </w:pPr>
      <w:r w:rsidRPr="008F28E5">
        <w:t>L1 SL-RSRP based on sidelink DMRS when the corresponding SCI is decoded</w:t>
      </w:r>
    </w:p>
    <w:p w14:paraId="79D6E3EE" w14:textId="77777777" w:rsidR="00C06A38" w:rsidRPr="008F28E5" w:rsidRDefault="00C06A38" w:rsidP="004F123D">
      <w:pPr>
        <w:pStyle w:val="a7"/>
        <w:widowControl w:val="0"/>
        <w:numPr>
          <w:ilvl w:val="2"/>
          <w:numId w:val="11"/>
        </w:numPr>
        <w:autoSpaceDE/>
        <w:autoSpaceDN/>
        <w:adjustRightInd/>
        <w:snapToGrid/>
        <w:spacing w:after="0"/>
        <w:ind w:firstLine="440"/>
      </w:pPr>
      <w:r w:rsidRPr="008F28E5">
        <w:t>FFS whether/which measurement is used if the corresponding SCI is not decoded e.g. SL-RSRP after blind DMRS detection, SL-RSSI</w:t>
      </w:r>
    </w:p>
    <w:sectPr w:rsidR="00C06A38" w:rsidRPr="008F28E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3757A7" w14:textId="77777777" w:rsidR="003F3469" w:rsidRDefault="003F3469" w:rsidP="00284961">
      <w:pPr>
        <w:spacing w:after="0"/>
      </w:pPr>
      <w:r>
        <w:separator/>
      </w:r>
    </w:p>
  </w:endnote>
  <w:endnote w:type="continuationSeparator" w:id="0">
    <w:p w14:paraId="7E621182" w14:textId="77777777" w:rsidR="003F3469" w:rsidRDefault="003F3469" w:rsidP="002849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50C619" w14:textId="77777777" w:rsidR="003F3469" w:rsidRDefault="003F3469" w:rsidP="00284961">
      <w:pPr>
        <w:spacing w:after="0"/>
      </w:pPr>
      <w:r>
        <w:separator/>
      </w:r>
    </w:p>
  </w:footnote>
  <w:footnote w:type="continuationSeparator" w:id="0">
    <w:p w14:paraId="66AE22E4" w14:textId="77777777" w:rsidR="003F3469" w:rsidRDefault="003F3469" w:rsidP="0028496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6"/>
    <w:multiLevelType w:val="multilevel"/>
    <w:tmpl w:val="03182A2E"/>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lvlText w:val="%1.%2.%3"/>
      <w:lvlJc w:val="left"/>
      <w:pPr>
        <w:ind w:left="720" w:hanging="720"/>
      </w:pPr>
    </w:lvl>
    <w:lvl w:ilvl="3">
      <w:start w:val="1"/>
      <w:numFmt w:val="decimal"/>
      <w:pStyle w:val="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nsid w:val="0BCB1244"/>
    <w:multiLevelType w:val="hybridMultilevel"/>
    <w:tmpl w:val="D4B60166"/>
    <w:lvl w:ilvl="0" w:tplc="F3BE85F0">
      <w:start w:val="1"/>
      <w:numFmt w:val="bullet"/>
      <w:lvlText w:val="●"/>
      <w:lvlJc w:val="left"/>
      <w:pPr>
        <w:tabs>
          <w:tab w:val="num" w:pos="720"/>
        </w:tabs>
        <w:ind w:left="720" w:hanging="360"/>
      </w:pPr>
      <w:rPr>
        <w:rFonts w:ascii="Times New Roman" w:hAnsi="Times New Roman" w:hint="default"/>
      </w:rPr>
    </w:lvl>
    <w:lvl w:ilvl="1" w:tplc="BF547858">
      <w:start w:val="270"/>
      <w:numFmt w:val="bullet"/>
      <w:lvlText w:val="○"/>
      <w:lvlJc w:val="left"/>
      <w:pPr>
        <w:tabs>
          <w:tab w:val="num" w:pos="1440"/>
        </w:tabs>
        <w:ind w:left="1440" w:hanging="360"/>
      </w:pPr>
      <w:rPr>
        <w:rFonts w:ascii="Times New Roman" w:hAnsi="Times New Roman" w:hint="default"/>
      </w:rPr>
    </w:lvl>
    <w:lvl w:ilvl="2" w:tplc="3CA84558" w:tentative="1">
      <w:start w:val="1"/>
      <w:numFmt w:val="bullet"/>
      <w:lvlText w:val="●"/>
      <w:lvlJc w:val="left"/>
      <w:pPr>
        <w:tabs>
          <w:tab w:val="num" w:pos="2160"/>
        </w:tabs>
        <w:ind w:left="2160" w:hanging="360"/>
      </w:pPr>
      <w:rPr>
        <w:rFonts w:ascii="Times New Roman" w:hAnsi="Times New Roman" w:hint="default"/>
      </w:rPr>
    </w:lvl>
    <w:lvl w:ilvl="3" w:tplc="AA0E8ADE" w:tentative="1">
      <w:start w:val="1"/>
      <w:numFmt w:val="bullet"/>
      <w:lvlText w:val="●"/>
      <w:lvlJc w:val="left"/>
      <w:pPr>
        <w:tabs>
          <w:tab w:val="num" w:pos="2880"/>
        </w:tabs>
        <w:ind w:left="2880" w:hanging="360"/>
      </w:pPr>
      <w:rPr>
        <w:rFonts w:ascii="Times New Roman" w:hAnsi="Times New Roman" w:hint="default"/>
      </w:rPr>
    </w:lvl>
    <w:lvl w:ilvl="4" w:tplc="FEF251E8" w:tentative="1">
      <w:start w:val="1"/>
      <w:numFmt w:val="bullet"/>
      <w:lvlText w:val="●"/>
      <w:lvlJc w:val="left"/>
      <w:pPr>
        <w:tabs>
          <w:tab w:val="num" w:pos="3600"/>
        </w:tabs>
        <w:ind w:left="3600" w:hanging="360"/>
      </w:pPr>
      <w:rPr>
        <w:rFonts w:ascii="Times New Roman" w:hAnsi="Times New Roman" w:hint="default"/>
      </w:rPr>
    </w:lvl>
    <w:lvl w:ilvl="5" w:tplc="CAC8183A" w:tentative="1">
      <w:start w:val="1"/>
      <w:numFmt w:val="bullet"/>
      <w:lvlText w:val="●"/>
      <w:lvlJc w:val="left"/>
      <w:pPr>
        <w:tabs>
          <w:tab w:val="num" w:pos="4320"/>
        </w:tabs>
        <w:ind w:left="4320" w:hanging="360"/>
      </w:pPr>
      <w:rPr>
        <w:rFonts w:ascii="Times New Roman" w:hAnsi="Times New Roman" w:hint="default"/>
      </w:rPr>
    </w:lvl>
    <w:lvl w:ilvl="6" w:tplc="B094CDA4" w:tentative="1">
      <w:start w:val="1"/>
      <w:numFmt w:val="bullet"/>
      <w:lvlText w:val="●"/>
      <w:lvlJc w:val="left"/>
      <w:pPr>
        <w:tabs>
          <w:tab w:val="num" w:pos="5040"/>
        </w:tabs>
        <w:ind w:left="5040" w:hanging="360"/>
      </w:pPr>
      <w:rPr>
        <w:rFonts w:ascii="Times New Roman" w:hAnsi="Times New Roman" w:hint="default"/>
      </w:rPr>
    </w:lvl>
    <w:lvl w:ilvl="7" w:tplc="BDDEA09C" w:tentative="1">
      <w:start w:val="1"/>
      <w:numFmt w:val="bullet"/>
      <w:lvlText w:val="●"/>
      <w:lvlJc w:val="left"/>
      <w:pPr>
        <w:tabs>
          <w:tab w:val="num" w:pos="5760"/>
        </w:tabs>
        <w:ind w:left="5760" w:hanging="360"/>
      </w:pPr>
      <w:rPr>
        <w:rFonts w:ascii="Times New Roman" w:hAnsi="Times New Roman" w:hint="default"/>
      </w:rPr>
    </w:lvl>
    <w:lvl w:ilvl="8" w:tplc="1B443F04" w:tentative="1">
      <w:start w:val="1"/>
      <w:numFmt w:val="bullet"/>
      <w:lvlText w:val="●"/>
      <w:lvlJc w:val="left"/>
      <w:pPr>
        <w:tabs>
          <w:tab w:val="num" w:pos="6480"/>
        </w:tabs>
        <w:ind w:left="6480" w:hanging="360"/>
      </w:pPr>
      <w:rPr>
        <w:rFonts w:ascii="Times New Roman" w:hAnsi="Times New Roman" w:hint="default"/>
      </w:rPr>
    </w:lvl>
  </w:abstractNum>
  <w:abstractNum w:abstractNumId="2">
    <w:nsid w:val="0E7F5CFA"/>
    <w:multiLevelType w:val="hybridMultilevel"/>
    <w:tmpl w:val="3BD8534C"/>
    <w:lvl w:ilvl="0" w:tplc="DAD2495A">
      <w:start w:val="1"/>
      <w:numFmt w:val="bullet"/>
      <w:lvlText w:val=""/>
      <w:lvlJc w:val="left"/>
      <w:pPr>
        <w:tabs>
          <w:tab w:val="num" w:pos="720"/>
        </w:tabs>
        <w:ind w:left="720" w:hanging="360"/>
      </w:pPr>
      <w:rPr>
        <w:rFonts w:ascii="Symbol" w:hAnsi="Symbol" w:hint="default"/>
      </w:rPr>
    </w:lvl>
    <w:lvl w:ilvl="1" w:tplc="95CC1940">
      <w:start w:val="270"/>
      <w:numFmt w:val="bullet"/>
      <w:lvlText w:val="o"/>
      <w:lvlJc w:val="left"/>
      <w:pPr>
        <w:tabs>
          <w:tab w:val="num" w:pos="1440"/>
        </w:tabs>
        <w:ind w:left="1440" w:hanging="360"/>
      </w:pPr>
      <w:rPr>
        <w:rFonts w:ascii="Courier New" w:hAnsi="Courier New" w:hint="default"/>
      </w:rPr>
    </w:lvl>
    <w:lvl w:ilvl="2" w:tplc="FDB23D1C" w:tentative="1">
      <w:start w:val="1"/>
      <w:numFmt w:val="bullet"/>
      <w:lvlText w:val=""/>
      <w:lvlJc w:val="left"/>
      <w:pPr>
        <w:tabs>
          <w:tab w:val="num" w:pos="2160"/>
        </w:tabs>
        <w:ind w:left="2160" w:hanging="360"/>
      </w:pPr>
      <w:rPr>
        <w:rFonts w:ascii="Symbol" w:hAnsi="Symbol" w:hint="default"/>
      </w:rPr>
    </w:lvl>
    <w:lvl w:ilvl="3" w:tplc="D0E8C900" w:tentative="1">
      <w:start w:val="1"/>
      <w:numFmt w:val="bullet"/>
      <w:lvlText w:val=""/>
      <w:lvlJc w:val="left"/>
      <w:pPr>
        <w:tabs>
          <w:tab w:val="num" w:pos="2880"/>
        </w:tabs>
        <w:ind w:left="2880" w:hanging="360"/>
      </w:pPr>
      <w:rPr>
        <w:rFonts w:ascii="Symbol" w:hAnsi="Symbol" w:hint="default"/>
      </w:rPr>
    </w:lvl>
    <w:lvl w:ilvl="4" w:tplc="AC0CE59A" w:tentative="1">
      <w:start w:val="1"/>
      <w:numFmt w:val="bullet"/>
      <w:lvlText w:val=""/>
      <w:lvlJc w:val="left"/>
      <w:pPr>
        <w:tabs>
          <w:tab w:val="num" w:pos="3600"/>
        </w:tabs>
        <w:ind w:left="3600" w:hanging="360"/>
      </w:pPr>
      <w:rPr>
        <w:rFonts w:ascii="Symbol" w:hAnsi="Symbol" w:hint="default"/>
      </w:rPr>
    </w:lvl>
    <w:lvl w:ilvl="5" w:tplc="074EAA64" w:tentative="1">
      <w:start w:val="1"/>
      <w:numFmt w:val="bullet"/>
      <w:lvlText w:val=""/>
      <w:lvlJc w:val="left"/>
      <w:pPr>
        <w:tabs>
          <w:tab w:val="num" w:pos="4320"/>
        </w:tabs>
        <w:ind w:left="4320" w:hanging="360"/>
      </w:pPr>
      <w:rPr>
        <w:rFonts w:ascii="Symbol" w:hAnsi="Symbol" w:hint="default"/>
      </w:rPr>
    </w:lvl>
    <w:lvl w:ilvl="6" w:tplc="6A6AE3B4" w:tentative="1">
      <w:start w:val="1"/>
      <w:numFmt w:val="bullet"/>
      <w:lvlText w:val=""/>
      <w:lvlJc w:val="left"/>
      <w:pPr>
        <w:tabs>
          <w:tab w:val="num" w:pos="5040"/>
        </w:tabs>
        <w:ind w:left="5040" w:hanging="360"/>
      </w:pPr>
      <w:rPr>
        <w:rFonts w:ascii="Symbol" w:hAnsi="Symbol" w:hint="default"/>
      </w:rPr>
    </w:lvl>
    <w:lvl w:ilvl="7" w:tplc="FBD00624" w:tentative="1">
      <w:start w:val="1"/>
      <w:numFmt w:val="bullet"/>
      <w:lvlText w:val=""/>
      <w:lvlJc w:val="left"/>
      <w:pPr>
        <w:tabs>
          <w:tab w:val="num" w:pos="5760"/>
        </w:tabs>
        <w:ind w:left="5760" w:hanging="360"/>
      </w:pPr>
      <w:rPr>
        <w:rFonts w:ascii="Symbol" w:hAnsi="Symbol" w:hint="default"/>
      </w:rPr>
    </w:lvl>
    <w:lvl w:ilvl="8" w:tplc="DC60EF96" w:tentative="1">
      <w:start w:val="1"/>
      <w:numFmt w:val="bullet"/>
      <w:lvlText w:val=""/>
      <w:lvlJc w:val="left"/>
      <w:pPr>
        <w:tabs>
          <w:tab w:val="num" w:pos="6480"/>
        </w:tabs>
        <w:ind w:left="6480" w:hanging="360"/>
      </w:pPr>
      <w:rPr>
        <w:rFonts w:ascii="Symbol" w:hAnsi="Symbol" w:hint="default"/>
      </w:rPr>
    </w:lvl>
  </w:abstractNum>
  <w:abstractNum w:abstractNumId="3">
    <w:nsid w:val="37916C53"/>
    <w:multiLevelType w:val="hybridMultilevel"/>
    <w:tmpl w:val="E8129F04"/>
    <w:lvl w:ilvl="0" w:tplc="062E7AB2">
      <w:start w:val="1"/>
      <w:numFmt w:val="bullet"/>
      <w:lvlText w:val=""/>
      <w:lvlJc w:val="left"/>
      <w:pPr>
        <w:tabs>
          <w:tab w:val="num" w:pos="720"/>
        </w:tabs>
        <w:ind w:left="720" w:hanging="360"/>
      </w:pPr>
      <w:rPr>
        <w:rFonts w:ascii="Symbol" w:hAnsi="Symbol" w:hint="default"/>
      </w:rPr>
    </w:lvl>
    <w:lvl w:ilvl="1" w:tplc="6F125DDE">
      <w:start w:val="270"/>
      <w:numFmt w:val="bullet"/>
      <w:lvlText w:val="o"/>
      <w:lvlJc w:val="left"/>
      <w:pPr>
        <w:tabs>
          <w:tab w:val="num" w:pos="1440"/>
        </w:tabs>
        <w:ind w:left="1440" w:hanging="360"/>
      </w:pPr>
      <w:rPr>
        <w:rFonts w:ascii="Courier New" w:hAnsi="Courier New" w:hint="default"/>
      </w:rPr>
    </w:lvl>
    <w:lvl w:ilvl="2" w:tplc="7038993A" w:tentative="1">
      <w:start w:val="1"/>
      <w:numFmt w:val="bullet"/>
      <w:lvlText w:val=""/>
      <w:lvlJc w:val="left"/>
      <w:pPr>
        <w:tabs>
          <w:tab w:val="num" w:pos="2160"/>
        </w:tabs>
        <w:ind w:left="2160" w:hanging="360"/>
      </w:pPr>
      <w:rPr>
        <w:rFonts w:ascii="Symbol" w:hAnsi="Symbol" w:hint="default"/>
      </w:rPr>
    </w:lvl>
    <w:lvl w:ilvl="3" w:tplc="D0921C52" w:tentative="1">
      <w:start w:val="1"/>
      <w:numFmt w:val="bullet"/>
      <w:lvlText w:val=""/>
      <w:lvlJc w:val="left"/>
      <w:pPr>
        <w:tabs>
          <w:tab w:val="num" w:pos="2880"/>
        </w:tabs>
        <w:ind w:left="2880" w:hanging="360"/>
      </w:pPr>
      <w:rPr>
        <w:rFonts w:ascii="Symbol" w:hAnsi="Symbol" w:hint="default"/>
      </w:rPr>
    </w:lvl>
    <w:lvl w:ilvl="4" w:tplc="CC72C1C8" w:tentative="1">
      <w:start w:val="1"/>
      <w:numFmt w:val="bullet"/>
      <w:lvlText w:val=""/>
      <w:lvlJc w:val="left"/>
      <w:pPr>
        <w:tabs>
          <w:tab w:val="num" w:pos="3600"/>
        </w:tabs>
        <w:ind w:left="3600" w:hanging="360"/>
      </w:pPr>
      <w:rPr>
        <w:rFonts w:ascii="Symbol" w:hAnsi="Symbol" w:hint="default"/>
      </w:rPr>
    </w:lvl>
    <w:lvl w:ilvl="5" w:tplc="BDA86468" w:tentative="1">
      <w:start w:val="1"/>
      <w:numFmt w:val="bullet"/>
      <w:lvlText w:val=""/>
      <w:lvlJc w:val="left"/>
      <w:pPr>
        <w:tabs>
          <w:tab w:val="num" w:pos="4320"/>
        </w:tabs>
        <w:ind w:left="4320" w:hanging="360"/>
      </w:pPr>
      <w:rPr>
        <w:rFonts w:ascii="Symbol" w:hAnsi="Symbol" w:hint="default"/>
      </w:rPr>
    </w:lvl>
    <w:lvl w:ilvl="6" w:tplc="7D32430E" w:tentative="1">
      <w:start w:val="1"/>
      <w:numFmt w:val="bullet"/>
      <w:lvlText w:val=""/>
      <w:lvlJc w:val="left"/>
      <w:pPr>
        <w:tabs>
          <w:tab w:val="num" w:pos="5040"/>
        </w:tabs>
        <w:ind w:left="5040" w:hanging="360"/>
      </w:pPr>
      <w:rPr>
        <w:rFonts w:ascii="Symbol" w:hAnsi="Symbol" w:hint="default"/>
      </w:rPr>
    </w:lvl>
    <w:lvl w:ilvl="7" w:tplc="FA8A4250" w:tentative="1">
      <w:start w:val="1"/>
      <w:numFmt w:val="bullet"/>
      <w:lvlText w:val=""/>
      <w:lvlJc w:val="left"/>
      <w:pPr>
        <w:tabs>
          <w:tab w:val="num" w:pos="5760"/>
        </w:tabs>
        <w:ind w:left="5760" w:hanging="360"/>
      </w:pPr>
      <w:rPr>
        <w:rFonts w:ascii="Symbol" w:hAnsi="Symbol" w:hint="default"/>
      </w:rPr>
    </w:lvl>
    <w:lvl w:ilvl="8" w:tplc="4184C5F4" w:tentative="1">
      <w:start w:val="1"/>
      <w:numFmt w:val="bullet"/>
      <w:lvlText w:val=""/>
      <w:lvlJc w:val="left"/>
      <w:pPr>
        <w:tabs>
          <w:tab w:val="num" w:pos="6480"/>
        </w:tabs>
        <w:ind w:left="6480" w:hanging="360"/>
      </w:pPr>
      <w:rPr>
        <w:rFonts w:ascii="Symbol" w:hAnsi="Symbol" w:hint="default"/>
      </w:rPr>
    </w:lvl>
  </w:abstractNum>
  <w:abstractNum w:abstractNumId="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nsid w:val="43EC7C79"/>
    <w:multiLevelType w:val="hybridMultilevel"/>
    <w:tmpl w:val="FB36D1DE"/>
    <w:lvl w:ilvl="0" w:tplc="B7F25002">
      <w:start w:val="1"/>
      <w:numFmt w:val="bullet"/>
      <w:lvlText w:val=""/>
      <w:lvlJc w:val="left"/>
      <w:pPr>
        <w:tabs>
          <w:tab w:val="num" w:pos="720"/>
        </w:tabs>
        <w:ind w:left="720" w:hanging="360"/>
      </w:pPr>
      <w:rPr>
        <w:rFonts w:ascii="Symbol" w:hAnsi="Symbol" w:hint="default"/>
      </w:rPr>
    </w:lvl>
    <w:lvl w:ilvl="1" w:tplc="CA5EED3A">
      <w:start w:val="270"/>
      <w:numFmt w:val="bullet"/>
      <w:lvlText w:val="o"/>
      <w:lvlJc w:val="left"/>
      <w:pPr>
        <w:tabs>
          <w:tab w:val="num" w:pos="1440"/>
        </w:tabs>
        <w:ind w:left="1440" w:hanging="360"/>
      </w:pPr>
      <w:rPr>
        <w:rFonts w:ascii="Courier New" w:hAnsi="Courier New" w:hint="default"/>
      </w:rPr>
    </w:lvl>
    <w:lvl w:ilvl="2" w:tplc="6762971C" w:tentative="1">
      <w:start w:val="1"/>
      <w:numFmt w:val="bullet"/>
      <w:lvlText w:val=""/>
      <w:lvlJc w:val="left"/>
      <w:pPr>
        <w:tabs>
          <w:tab w:val="num" w:pos="2160"/>
        </w:tabs>
        <w:ind w:left="2160" w:hanging="360"/>
      </w:pPr>
      <w:rPr>
        <w:rFonts w:ascii="Symbol" w:hAnsi="Symbol" w:hint="default"/>
      </w:rPr>
    </w:lvl>
    <w:lvl w:ilvl="3" w:tplc="88B627CE" w:tentative="1">
      <w:start w:val="1"/>
      <w:numFmt w:val="bullet"/>
      <w:lvlText w:val=""/>
      <w:lvlJc w:val="left"/>
      <w:pPr>
        <w:tabs>
          <w:tab w:val="num" w:pos="2880"/>
        </w:tabs>
        <w:ind w:left="2880" w:hanging="360"/>
      </w:pPr>
      <w:rPr>
        <w:rFonts w:ascii="Symbol" w:hAnsi="Symbol" w:hint="default"/>
      </w:rPr>
    </w:lvl>
    <w:lvl w:ilvl="4" w:tplc="6BBEF13A" w:tentative="1">
      <w:start w:val="1"/>
      <w:numFmt w:val="bullet"/>
      <w:lvlText w:val=""/>
      <w:lvlJc w:val="left"/>
      <w:pPr>
        <w:tabs>
          <w:tab w:val="num" w:pos="3600"/>
        </w:tabs>
        <w:ind w:left="3600" w:hanging="360"/>
      </w:pPr>
      <w:rPr>
        <w:rFonts w:ascii="Symbol" w:hAnsi="Symbol" w:hint="default"/>
      </w:rPr>
    </w:lvl>
    <w:lvl w:ilvl="5" w:tplc="EF1E027A" w:tentative="1">
      <w:start w:val="1"/>
      <w:numFmt w:val="bullet"/>
      <w:lvlText w:val=""/>
      <w:lvlJc w:val="left"/>
      <w:pPr>
        <w:tabs>
          <w:tab w:val="num" w:pos="4320"/>
        </w:tabs>
        <w:ind w:left="4320" w:hanging="360"/>
      </w:pPr>
      <w:rPr>
        <w:rFonts w:ascii="Symbol" w:hAnsi="Symbol" w:hint="default"/>
      </w:rPr>
    </w:lvl>
    <w:lvl w:ilvl="6" w:tplc="5E649822" w:tentative="1">
      <w:start w:val="1"/>
      <w:numFmt w:val="bullet"/>
      <w:lvlText w:val=""/>
      <w:lvlJc w:val="left"/>
      <w:pPr>
        <w:tabs>
          <w:tab w:val="num" w:pos="5040"/>
        </w:tabs>
        <w:ind w:left="5040" w:hanging="360"/>
      </w:pPr>
      <w:rPr>
        <w:rFonts w:ascii="Symbol" w:hAnsi="Symbol" w:hint="default"/>
      </w:rPr>
    </w:lvl>
    <w:lvl w:ilvl="7" w:tplc="C7161EA4" w:tentative="1">
      <w:start w:val="1"/>
      <w:numFmt w:val="bullet"/>
      <w:lvlText w:val=""/>
      <w:lvlJc w:val="left"/>
      <w:pPr>
        <w:tabs>
          <w:tab w:val="num" w:pos="5760"/>
        </w:tabs>
        <w:ind w:left="5760" w:hanging="360"/>
      </w:pPr>
      <w:rPr>
        <w:rFonts w:ascii="Symbol" w:hAnsi="Symbol" w:hint="default"/>
      </w:rPr>
    </w:lvl>
    <w:lvl w:ilvl="8" w:tplc="E3FA8D30" w:tentative="1">
      <w:start w:val="1"/>
      <w:numFmt w:val="bullet"/>
      <w:lvlText w:val=""/>
      <w:lvlJc w:val="left"/>
      <w:pPr>
        <w:tabs>
          <w:tab w:val="num" w:pos="6480"/>
        </w:tabs>
        <w:ind w:left="6480" w:hanging="360"/>
      </w:pPr>
      <w:rPr>
        <w:rFonts w:ascii="Symbol" w:hAnsi="Symbol" w:hint="default"/>
      </w:rPr>
    </w:lvl>
  </w:abstractNum>
  <w:abstractNum w:abstractNumId="7">
    <w:nsid w:val="53F525D8"/>
    <w:multiLevelType w:val="hybridMultilevel"/>
    <w:tmpl w:val="09403308"/>
    <w:lvl w:ilvl="0" w:tplc="370A0AFE">
      <w:start w:val="1"/>
      <w:numFmt w:val="bullet"/>
      <w:lvlText w:val=""/>
      <w:lvlJc w:val="left"/>
      <w:pPr>
        <w:tabs>
          <w:tab w:val="num" w:pos="720"/>
        </w:tabs>
        <w:ind w:left="720" w:hanging="360"/>
      </w:pPr>
      <w:rPr>
        <w:rFonts w:ascii="Symbol" w:hAnsi="Symbol" w:hint="default"/>
      </w:rPr>
    </w:lvl>
    <w:lvl w:ilvl="1" w:tplc="0B840872">
      <w:start w:val="270"/>
      <w:numFmt w:val="bullet"/>
      <w:lvlText w:val="o"/>
      <w:lvlJc w:val="left"/>
      <w:pPr>
        <w:tabs>
          <w:tab w:val="num" w:pos="1440"/>
        </w:tabs>
        <w:ind w:left="1440" w:hanging="360"/>
      </w:pPr>
      <w:rPr>
        <w:rFonts w:ascii="Courier New" w:hAnsi="Courier New" w:hint="default"/>
      </w:rPr>
    </w:lvl>
    <w:lvl w:ilvl="2" w:tplc="43360546">
      <w:start w:val="270"/>
      <w:numFmt w:val="bullet"/>
      <w:lvlText w:val=""/>
      <w:lvlJc w:val="left"/>
      <w:pPr>
        <w:tabs>
          <w:tab w:val="num" w:pos="2160"/>
        </w:tabs>
        <w:ind w:left="2160" w:hanging="360"/>
      </w:pPr>
      <w:rPr>
        <w:rFonts w:ascii="Wingdings" w:hAnsi="Wingdings" w:hint="default"/>
      </w:rPr>
    </w:lvl>
    <w:lvl w:ilvl="3" w:tplc="87B0FE4C" w:tentative="1">
      <w:start w:val="1"/>
      <w:numFmt w:val="bullet"/>
      <w:lvlText w:val=""/>
      <w:lvlJc w:val="left"/>
      <w:pPr>
        <w:tabs>
          <w:tab w:val="num" w:pos="2880"/>
        </w:tabs>
        <w:ind w:left="2880" w:hanging="360"/>
      </w:pPr>
      <w:rPr>
        <w:rFonts w:ascii="Symbol" w:hAnsi="Symbol" w:hint="default"/>
      </w:rPr>
    </w:lvl>
    <w:lvl w:ilvl="4" w:tplc="332A37DE" w:tentative="1">
      <w:start w:val="1"/>
      <w:numFmt w:val="bullet"/>
      <w:lvlText w:val=""/>
      <w:lvlJc w:val="left"/>
      <w:pPr>
        <w:tabs>
          <w:tab w:val="num" w:pos="3600"/>
        </w:tabs>
        <w:ind w:left="3600" w:hanging="360"/>
      </w:pPr>
      <w:rPr>
        <w:rFonts w:ascii="Symbol" w:hAnsi="Symbol" w:hint="default"/>
      </w:rPr>
    </w:lvl>
    <w:lvl w:ilvl="5" w:tplc="AC66632C" w:tentative="1">
      <w:start w:val="1"/>
      <w:numFmt w:val="bullet"/>
      <w:lvlText w:val=""/>
      <w:lvlJc w:val="left"/>
      <w:pPr>
        <w:tabs>
          <w:tab w:val="num" w:pos="4320"/>
        </w:tabs>
        <w:ind w:left="4320" w:hanging="360"/>
      </w:pPr>
      <w:rPr>
        <w:rFonts w:ascii="Symbol" w:hAnsi="Symbol" w:hint="default"/>
      </w:rPr>
    </w:lvl>
    <w:lvl w:ilvl="6" w:tplc="29A2AAC6" w:tentative="1">
      <w:start w:val="1"/>
      <w:numFmt w:val="bullet"/>
      <w:lvlText w:val=""/>
      <w:lvlJc w:val="left"/>
      <w:pPr>
        <w:tabs>
          <w:tab w:val="num" w:pos="5040"/>
        </w:tabs>
        <w:ind w:left="5040" w:hanging="360"/>
      </w:pPr>
      <w:rPr>
        <w:rFonts w:ascii="Symbol" w:hAnsi="Symbol" w:hint="default"/>
      </w:rPr>
    </w:lvl>
    <w:lvl w:ilvl="7" w:tplc="1A2C4FA6" w:tentative="1">
      <w:start w:val="1"/>
      <w:numFmt w:val="bullet"/>
      <w:lvlText w:val=""/>
      <w:lvlJc w:val="left"/>
      <w:pPr>
        <w:tabs>
          <w:tab w:val="num" w:pos="5760"/>
        </w:tabs>
        <w:ind w:left="5760" w:hanging="360"/>
      </w:pPr>
      <w:rPr>
        <w:rFonts w:ascii="Symbol" w:hAnsi="Symbol" w:hint="default"/>
      </w:rPr>
    </w:lvl>
    <w:lvl w:ilvl="8" w:tplc="FA3C6C10" w:tentative="1">
      <w:start w:val="1"/>
      <w:numFmt w:val="bullet"/>
      <w:lvlText w:val=""/>
      <w:lvlJc w:val="left"/>
      <w:pPr>
        <w:tabs>
          <w:tab w:val="num" w:pos="6480"/>
        </w:tabs>
        <w:ind w:left="6480" w:hanging="360"/>
      </w:pPr>
      <w:rPr>
        <w:rFonts w:ascii="Symbol" w:hAnsi="Symbol" w:hint="default"/>
      </w:rPr>
    </w:lvl>
  </w:abstractNum>
  <w:abstractNum w:abstractNumId="8">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9">
    <w:nsid w:val="65A25461"/>
    <w:multiLevelType w:val="hybridMultilevel"/>
    <w:tmpl w:val="9558FE8A"/>
    <w:lvl w:ilvl="0" w:tplc="9A94CC04">
      <w:start w:val="1"/>
      <w:numFmt w:val="bullet"/>
      <w:lvlText w:val=""/>
      <w:lvlJc w:val="left"/>
      <w:pPr>
        <w:tabs>
          <w:tab w:val="num" w:pos="720"/>
        </w:tabs>
        <w:ind w:left="720" w:hanging="360"/>
      </w:pPr>
      <w:rPr>
        <w:rFonts w:ascii="Symbol" w:hAnsi="Symbol" w:hint="default"/>
      </w:rPr>
    </w:lvl>
    <w:lvl w:ilvl="1" w:tplc="69926666">
      <w:start w:val="270"/>
      <w:numFmt w:val="bullet"/>
      <w:lvlText w:val="o"/>
      <w:lvlJc w:val="left"/>
      <w:pPr>
        <w:tabs>
          <w:tab w:val="num" w:pos="1440"/>
        </w:tabs>
        <w:ind w:left="1440" w:hanging="360"/>
      </w:pPr>
      <w:rPr>
        <w:rFonts w:ascii="Courier New" w:hAnsi="Courier New" w:hint="default"/>
      </w:rPr>
    </w:lvl>
    <w:lvl w:ilvl="2" w:tplc="D88AE31E">
      <w:start w:val="270"/>
      <w:numFmt w:val="bullet"/>
      <w:lvlText w:val=""/>
      <w:lvlJc w:val="left"/>
      <w:pPr>
        <w:tabs>
          <w:tab w:val="num" w:pos="2160"/>
        </w:tabs>
        <w:ind w:left="2160" w:hanging="360"/>
      </w:pPr>
      <w:rPr>
        <w:rFonts w:ascii="Wingdings" w:hAnsi="Wingdings" w:hint="default"/>
      </w:rPr>
    </w:lvl>
    <w:lvl w:ilvl="3" w:tplc="B7FAA6E4" w:tentative="1">
      <w:start w:val="1"/>
      <w:numFmt w:val="bullet"/>
      <w:lvlText w:val=""/>
      <w:lvlJc w:val="left"/>
      <w:pPr>
        <w:tabs>
          <w:tab w:val="num" w:pos="2880"/>
        </w:tabs>
        <w:ind w:left="2880" w:hanging="360"/>
      </w:pPr>
      <w:rPr>
        <w:rFonts w:ascii="Symbol" w:hAnsi="Symbol" w:hint="default"/>
      </w:rPr>
    </w:lvl>
    <w:lvl w:ilvl="4" w:tplc="033A184E" w:tentative="1">
      <w:start w:val="1"/>
      <w:numFmt w:val="bullet"/>
      <w:lvlText w:val=""/>
      <w:lvlJc w:val="left"/>
      <w:pPr>
        <w:tabs>
          <w:tab w:val="num" w:pos="3600"/>
        </w:tabs>
        <w:ind w:left="3600" w:hanging="360"/>
      </w:pPr>
      <w:rPr>
        <w:rFonts w:ascii="Symbol" w:hAnsi="Symbol" w:hint="default"/>
      </w:rPr>
    </w:lvl>
    <w:lvl w:ilvl="5" w:tplc="D11A69E0" w:tentative="1">
      <w:start w:val="1"/>
      <w:numFmt w:val="bullet"/>
      <w:lvlText w:val=""/>
      <w:lvlJc w:val="left"/>
      <w:pPr>
        <w:tabs>
          <w:tab w:val="num" w:pos="4320"/>
        </w:tabs>
        <w:ind w:left="4320" w:hanging="360"/>
      </w:pPr>
      <w:rPr>
        <w:rFonts w:ascii="Symbol" w:hAnsi="Symbol" w:hint="default"/>
      </w:rPr>
    </w:lvl>
    <w:lvl w:ilvl="6" w:tplc="4D6A74F6" w:tentative="1">
      <w:start w:val="1"/>
      <w:numFmt w:val="bullet"/>
      <w:lvlText w:val=""/>
      <w:lvlJc w:val="left"/>
      <w:pPr>
        <w:tabs>
          <w:tab w:val="num" w:pos="5040"/>
        </w:tabs>
        <w:ind w:left="5040" w:hanging="360"/>
      </w:pPr>
      <w:rPr>
        <w:rFonts w:ascii="Symbol" w:hAnsi="Symbol" w:hint="default"/>
      </w:rPr>
    </w:lvl>
    <w:lvl w:ilvl="7" w:tplc="9F422D4A" w:tentative="1">
      <w:start w:val="1"/>
      <w:numFmt w:val="bullet"/>
      <w:lvlText w:val=""/>
      <w:lvlJc w:val="left"/>
      <w:pPr>
        <w:tabs>
          <w:tab w:val="num" w:pos="5760"/>
        </w:tabs>
        <w:ind w:left="5760" w:hanging="360"/>
      </w:pPr>
      <w:rPr>
        <w:rFonts w:ascii="Symbol" w:hAnsi="Symbol" w:hint="default"/>
      </w:rPr>
    </w:lvl>
    <w:lvl w:ilvl="8" w:tplc="E61679B8" w:tentative="1">
      <w:start w:val="1"/>
      <w:numFmt w:val="bullet"/>
      <w:lvlText w:val=""/>
      <w:lvlJc w:val="left"/>
      <w:pPr>
        <w:tabs>
          <w:tab w:val="num" w:pos="6480"/>
        </w:tabs>
        <w:ind w:left="6480" w:hanging="360"/>
      </w:pPr>
      <w:rPr>
        <w:rFonts w:ascii="Symbol" w:hAnsi="Symbol" w:hint="default"/>
      </w:rPr>
    </w:lvl>
  </w:abstractNum>
  <w:abstractNum w:abstractNumId="10">
    <w:nsid w:val="6E7E2606"/>
    <w:multiLevelType w:val="hybridMultilevel"/>
    <w:tmpl w:val="85D851F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71675BE5"/>
    <w:multiLevelType w:val="hybridMultilevel"/>
    <w:tmpl w:val="48462944"/>
    <w:lvl w:ilvl="0" w:tplc="6BF63486">
      <w:start w:val="1"/>
      <w:numFmt w:val="bullet"/>
      <w:lvlText w:val=""/>
      <w:lvlJc w:val="left"/>
      <w:pPr>
        <w:tabs>
          <w:tab w:val="num" w:pos="720"/>
        </w:tabs>
        <w:ind w:left="720" w:hanging="360"/>
      </w:pPr>
      <w:rPr>
        <w:rFonts w:ascii="Symbol" w:hAnsi="Symbol" w:hint="default"/>
      </w:rPr>
    </w:lvl>
    <w:lvl w:ilvl="1" w:tplc="62F6D5A2" w:tentative="1">
      <w:start w:val="1"/>
      <w:numFmt w:val="bullet"/>
      <w:lvlText w:val=""/>
      <w:lvlJc w:val="left"/>
      <w:pPr>
        <w:tabs>
          <w:tab w:val="num" w:pos="1440"/>
        </w:tabs>
        <w:ind w:left="1440" w:hanging="360"/>
      </w:pPr>
      <w:rPr>
        <w:rFonts w:ascii="Symbol" w:hAnsi="Symbol" w:hint="default"/>
      </w:rPr>
    </w:lvl>
    <w:lvl w:ilvl="2" w:tplc="40A6B098" w:tentative="1">
      <w:start w:val="1"/>
      <w:numFmt w:val="bullet"/>
      <w:lvlText w:val=""/>
      <w:lvlJc w:val="left"/>
      <w:pPr>
        <w:tabs>
          <w:tab w:val="num" w:pos="2160"/>
        </w:tabs>
        <w:ind w:left="2160" w:hanging="360"/>
      </w:pPr>
      <w:rPr>
        <w:rFonts w:ascii="Symbol" w:hAnsi="Symbol" w:hint="default"/>
      </w:rPr>
    </w:lvl>
    <w:lvl w:ilvl="3" w:tplc="53C415EE" w:tentative="1">
      <w:start w:val="1"/>
      <w:numFmt w:val="bullet"/>
      <w:lvlText w:val=""/>
      <w:lvlJc w:val="left"/>
      <w:pPr>
        <w:tabs>
          <w:tab w:val="num" w:pos="2880"/>
        </w:tabs>
        <w:ind w:left="2880" w:hanging="360"/>
      </w:pPr>
      <w:rPr>
        <w:rFonts w:ascii="Symbol" w:hAnsi="Symbol" w:hint="default"/>
      </w:rPr>
    </w:lvl>
    <w:lvl w:ilvl="4" w:tplc="CDE4624A" w:tentative="1">
      <w:start w:val="1"/>
      <w:numFmt w:val="bullet"/>
      <w:lvlText w:val=""/>
      <w:lvlJc w:val="left"/>
      <w:pPr>
        <w:tabs>
          <w:tab w:val="num" w:pos="3600"/>
        </w:tabs>
        <w:ind w:left="3600" w:hanging="360"/>
      </w:pPr>
      <w:rPr>
        <w:rFonts w:ascii="Symbol" w:hAnsi="Symbol" w:hint="default"/>
      </w:rPr>
    </w:lvl>
    <w:lvl w:ilvl="5" w:tplc="1C64691A" w:tentative="1">
      <w:start w:val="1"/>
      <w:numFmt w:val="bullet"/>
      <w:lvlText w:val=""/>
      <w:lvlJc w:val="left"/>
      <w:pPr>
        <w:tabs>
          <w:tab w:val="num" w:pos="4320"/>
        </w:tabs>
        <w:ind w:left="4320" w:hanging="360"/>
      </w:pPr>
      <w:rPr>
        <w:rFonts w:ascii="Symbol" w:hAnsi="Symbol" w:hint="default"/>
      </w:rPr>
    </w:lvl>
    <w:lvl w:ilvl="6" w:tplc="A7A054C6" w:tentative="1">
      <w:start w:val="1"/>
      <w:numFmt w:val="bullet"/>
      <w:lvlText w:val=""/>
      <w:lvlJc w:val="left"/>
      <w:pPr>
        <w:tabs>
          <w:tab w:val="num" w:pos="5040"/>
        </w:tabs>
        <w:ind w:left="5040" w:hanging="360"/>
      </w:pPr>
      <w:rPr>
        <w:rFonts w:ascii="Symbol" w:hAnsi="Symbol" w:hint="default"/>
      </w:rPr>
    </w:lvl>
    <w:lvl w:ilvl="7" w:tplc="9D5EA852" w:tentative="1">
      <w:start w:val="1"/>
      <w:numFmt w:val="bullet"/>
      <w:lvlText w:val=""/>
      <w:lvlJc w:val="left"/>
      <w:pPr>
        <w:tabs>
          <w:tab w:val="num" w:pos="5760"/>
        </w:tabs>
        <w:ind w:left="5760" w:hanging="360"/>
      </w:pPr>
      <w:rPr>
        <w:rFonts w:ascii="Symbol" w:hAnsi="Symbol" w:hint="default"/>
      </w:rPr>
    </w:lvl>
    <w:lvl w:ilvl="8" w:tplc="CC7E854C" w:tentative="1">
      <w:start w:val="1"/>
      <w:numFmt w:val="bullet"/>
      <w:lvlText w:val=""/>
      <w:lvlJc w:val="left"/>
      <w:pPr>
        <w:tabs>
          <w:tab w:val="num" w:pos="6480"/>
        </w:tabs>
        <w:ind w:left="6480" w:hanging="360"/>
      </w:pPr>
      <w:rPr>
        <w:rFonts w:ascii="Symbol" w:hAnsi="Symbol" w:hint="default"/>
      </w:rPr>
    </w:lvl>
  </w:abstractNum>
  <w:abstractNum w:abstractNumId="12">
    <w:nsid w:val="77956D6D"/>
    <w:multiLevelType w:val="hybridMultilevel"/>
    <w:tmpl w:val="88269AB6"/>
    <w:lvl w:ilvl="0" w:tplc="A55407E0">
      <w:start w:val="1"/>
      <w:numFmt w:val="bullet"/>
      <w:lvlText w:val="●"/>
      <w:lvlJc w:val="left"/>
      <w:pPr>
        <w:tabs>
          <w:tab w:val="num" w:pos="720"/>
        </w:tabs>
        <w:ind w:left="720" w:hanging="360"/>
      </w:pPr>
      <w:rPr>
        <w:rFonts w:ascii="Times New Roman" w:hAnsi="Times New Roman" w:hint="default"/>
      </w:rPr>
    </w:lvl>
    <w:lvl w:ilvl="1" w:tplc="70E21814">
      <w:start w:val="1"/>
      <w:numFmt w:val="bullet"/>
      <w:lvlText w:val="●"/>
      <w:lvlJc w:val="left"/>
      <w:pPr>
        <w:tabs>
          <w:tab w:val="num" w:pos="1440"/>
        </w:tabs>
        <w:ind w:left="1440" w:hanging="360"/>
      </w:pPr>
      <w:rPr>
        <w:rFonts w:ascii="Times New Roman" w:hAnsi="Times New Roman" w:hint="default"/>
      </w:rPr>
    </w:lvl>
    <w:lvl w:ilvl="2" w:tplc="15D04908">
      <w:start w:val="270"/>
      <w:numFmt w:val="bullet"/>
      <w:lvlText w:val="♦"/>
      <w:lvlJc w:val="left"/>
      <w:pPr>
        <w:tabs>
          <w:tab w:val="num" w:pos="2160"/>
        </w:tabs>
        <w:ind w:left="2160" w:hanging="360"/>
      </w:pPr>
      <w:rPr>
        <w:rFonts w:ascii="Times New Roman" w:hAnsi="Times New Roman" w:hint="default"/>
      </w:rPr>
    </w:lvl>
    <w:lvl w:ilvl="3" w:tplc="21F4F5F2" w:tentative="1">
      <w:start w:val="1"/>
      <w:numFmt w:val="bullet"/>
      <w:lvlText w:val="●"/>
      <w:lvlJc w:val="left"/>
      <w:pPr>
        <w:tabs>
          <w:tab w:val="num" w:pos="2880"/>
        </w:tabs>
        <w:ind w:left="2880" w:hanging="360"/>
      </w:pPr>
      <w:rPr>
        <w:rFonts w:ascii="Times New Roman" w:hAnsi="Times New Roman" w:hint="default"/>
      </w:rPr>
    </w:lvl>
    <w:lvl w:ilvl="4" w:tplc="D844402C" w:tentative="1">
      <w:start w:val="1"/>
      <w:numFmt w:val="bullet"/>
      <w:lvlText w:val="●"/>
      <w:lvlJc w:val="left"/>
      <w:pPr>
        <w:tabs>
          <w:tab w:val="num" w:pos="3600"/>
        </w:tabs>
        <w:ind w:left="3600" w:hanging="360"/>
      </w:pPr>
      <w:rPr>
        <w:rFonts w:ascii="Times New Roman" w:hAnsi="Times New Roman" w:hint="default"/>
      </w:rPr>
    </w:lvl>
    <w:lvl w:ilvl="5" w:tplc="39A868F0" w:tentative="1">
      <w:start w:val="1"/>
      <w:numFmt w:val="bullet"/>
      <w:lvlText w:val="●"/>
      <w:lvlJc w:val="left"/>
      <w:pPr>
        <w:tabs>
          <w:tab w:val="num" w:pos="4320"/>
        </w:tabs>
        <w:ind w:left="4320" w:hanging="360"/>
      </w:pPr>
      <w:rPr>
        <w:rFonts w:ascii="Times New Roman" w:hAnsi="Times New Roman" w:hint="default"/>
      </w:rPr>
    </w:lvl>
    <w:lvl w:ilvl="6" w:tplc="3BCEB840" w:tentative="1">
      <w:start w:val="1"/>
      <w:numFmt w:val="bullet"/>
      <w:lvlText w:val="●"/>
      <w:lvlJc w:val="left"/>
      <w:pPr>
        <w:tabs>
          <w:tab w:val="num" w:pos="5040"/>
        </w:tabs>
        <w:ind w:left="5040" w:hanging="360"/>
      </w:pPr>
      <w:rPr>
        <w:rFonts w:ascii="Times New Roman" w:hAnsi="Times New Roman" w:hint="default"/>
      </w:rPr>
    </w:lvl>
    <w:lvl w:ilvl="7" w:tplc="0D18A5B2" w:tentative="1">
      <w:start w:val="1"/>
      <w:numFmt w:val="bullet"/>
      <w:lvlText w:val="●"/>
      <w:lvlJc w:val="left"/>
      <w:pPr>
        <w:tabs>
          <w:tab w:val="num" w:pos="5760"/>
        </w:tabs>
        <w:ind w:left="5760" w:hanging="360"/>
      </w:pPr>
      <w:rPr>
        <w:rFonts w:ascii="Times New Roman" w:hAnsi="Times New Roman" w:hint="default"/>
      </w:rPr>
    </w:lvl>
    <w:lvl w:ilvl="8" w:tplc="1C903B02" w:tentative="1">
      <w:start w:val="1"/>
      <w:numFmt w:val="bullet"/>
      <w:lvlText w:val="●"/>
      <w:lvlJc w:val="left"/>
      <w:pPr>
        <w:tabs>
          <w:tab w:val="num" w:pos="6480"/>
        </w:tabs>
        <w:ind w:left="6480" w:hanging="360"/>
      </w:pPr>
      <w:rPr>
        <w:rFonts w:ascii="Times New Roman" w:hAnsi="Times New Roman" w:hint="default"/>
      </w:rPr>
    </w:lvl>
  </w:abstractNum>
  <w:num w:numId="1">
    <w:abstractNumId w:val="0"/>
  </w:num>
  <w:num w:numId="2">
    <w:abstractNumId w:val="4"/>
    <w:lvlOverride w:ilvl="0">
      <w:startOverride w:val="1"/>
    </w:lvlOverride>
  </w:num>
  <w:num w:numId="3">
    <w:abstractNumId w:val="5"/>
  </w:num>
  <w:num w:numId="4">
    <w:abstractNumId w:val="8"/>
  </w:num>
  <w:num w:numId="5">
    <w:abstractNumId w:val="10"/>
  </w:num>
  <w:num w:numId="6">
    <w:abstractNumId w:val="6"/>
  </w:num>
  <w:num w:numId="7">
    <w:abstractNumId w:val="11"/>
  </w:num>
  <w:num w:numId="8">
    <w:abstractNumId w:val="12"/>
  </w:num>
  <w:num w:numId="9">
    <w:abstractNumId w:val="3"/>
  </w:num>
  <w:num w:numId="10">
    <w:abstractNumId w:val="2"/>
  </w:num>
  <w:num w:numId="11">
    <w:abstractNumId w:val="9"/>
  </w:num>
  <w:num w:numId="12">
    <w:abstractNumId w:val="1"/>
  </w:num>
  <w:num w:numId="13">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1223"/>
    <w:rsid w:val="00000FC0"/>
    <w:rsid w:val="00001996"/>
    <w:rsid w:val="0000455D"/>
    <w:rsid w:val="000049F0"/>
    <w:rsid w:val="00007DE9"/>
    <w:rsid w:val="00011CDF"/>
    <w:rsid w:val="00012CF8"/>
    <w:rsid w:val="00013887"/>
    <w:rsid w:val="00014817"/>
    <w:rsid w:val="00014B44"/>
    <w:rsid w:val="00017431"/>
    <w:rsid w:val="00017C45"/>
    <w:rsid w:val="00017E8F"/>
    <w:rsid w:val="00020876"/>
    <w:rsid w:val="000208B8"/>
    <w:rsid w:val="000219E1"/>
    <w:rsid w:val="00022184"/>
    <w:rsid w:val="000253B9"/>
    <w:rsid w:val="0002542D"/>
    <w:rsid w:val="00025AEB"/>
    <w:rsid w:val="000265EF"/>
    <w:rsid w:val="000265FD"/>
    <w:rsid w:val="000302CD"/>
    <w:rsid w:val="00030DBB"/>
    <w:rsid w:val="0003310E"/>
    <w:rsid w:val="000331C3"/>
    <w:rsid w:val="00033770"/>
    <w:rsid w:val="000338A1"/>
    <w:rsid w:val="00033FF6"/>
    <w:rsid w:val="000350AC"/>
    <w:rsid w:val="000408C5"/>
    <w:rsid w:val="00042D29"/>
    <w:rsid w:val="00043314"/>
    <w:rsid w:val="00043DFD"/>
    <w:rsid w:val="00044733"/>
    <w:rsid w:val="00044AA8"/>
    <w:rsid w:val="00044D8C"/>
    <w:rsid w:val="00045E46"/>
    <w:rsid w:val="00046AA1"/>
    <w:rsid w:val="000478D7"/>
    <w:rsid w:val="000502D5"/>
    <w:rsid w:val="000505CD"/>
    <w:rsid w:val="0005199B"/>
    <w:rsid w:val="00052858"/>
    <w:rsid w:val="00052FE3"/>
    <w:rsid w:val="00054004"/>
    <w:rsid w:val="00054A31"/>
    <w:rsid w:val="00055808"/>
    <w:rsid w:val="000558BF"/>
    <w:rsid w:val="00060A25"/>
    <w:rsid w:val="00061D4F"/>
    <w:rsid w:val="00063295"/>
    <w:rsid w:val="00065103"/>
    <w:rsid w:val="0006537C"/>
    <w:rsid w:val="00065D12"/>
    <w:rsid w:val="00065E30"/>
    <w:rsid w:val="00066A4B"/>
    <w:rsid w:val="000676E0"/>
    <w:rsid w:val="000679BB"/>
    <w:rsid w:val="00067FF8"/>
    <w:rsid w:val="00070FC8"/>
    <w:rsid w:val="0007105E"/>
    <w:rsid w:val="000727D4"/>
    <w:rsid w:val="000736C1"/>
    <w:rsid w:val="00074623"/>
    <w:rsid w:val="0007524A"/>
    <w:rsid w:val="000760F7"/>
    <w:rsid w:val="00076342"/>
    <w:rsid w:val="00076C89"/>
    <w:rsid w:val="00076CCB"/>
    <w:rsid w:val="0007715C"/>
    <w:rsid w:val="000828B7"/>
    <w:rsid w:val="00082DF6"/>
    <w:rsid w:val="0008368E"/>
    <w:rsid w:val="00083C9E"/>
    <w:rsid w:val="00084D17"/>
    <w:rsid w:val="00084D1F"/>
    <w:rsid w:val="00084EC6"/>
    <w:rsid w:val="000862F6"/>
    <w:rsid w:val="00086E5E"/>
    <w:rsid w:val="0009287D"/>
    <w:rsid w:val="00094230"/>
    <w:rsid w:val="0009464F"/>
    <w:rsid w:val="00095F69"/>
    <w:rsid w:val="000A022A"/>
    <w:rsid w:val="000A02A0"/>
    <w:rsid w:val="000A08CC"/>
    <w:rsid w:val="000A126F"/>
    <w:rsid w:val="000A3AC7"/>
    <w:rsid w:val="000B38AA"/>
    <w:rsid w:val="000B69AE"/>
    <w:rsid w:val="000B7F48"/>
    <w:rsid w:val="000C1C2C"/>
    <w:rsid w:val="000C2E01"/>
    <w:rsid w:val="000C307C"/>
    <w:rsid w:val="000C5AC7"/>
    <w:rsid w:val="000C6C8D"/>
    <w:rsid w:val="000D09E5"/>
    <w:rsid w:val="000D1F3E"/>
    <w:rsid w:val="000D30DB"/>
    <w:rsid w:val="000D3C79"/>
    <w:rsid w:val="000D7147"/>
    <w:rsid w:val="000D74AD"/>
    <w:rsid w:val="000D7912"/>
    <w:rsid w:val="000E1185"/>
    <w:rsid w:val="000E1FD8"/>
    <w:rsid w:val="000E2726"/>
    <w:rsid w:val="000E27A6"/>
    <w:rsid w:val="000E3B4F"/>
    <w:rsid w:val="000E4F4B"/>
    <w:rsid w:val="000E5AA8"/>
    <w:rsid w:val="000E6316"/>
    <w:rsid w:val="000E647B"/>
    <w:rsid w:val="000E67C4"/>
    <w:rsid w:val="000E6D98"/>
    <w:rsid w:val="000F1555"/>
    <w:rsid w:val="000F1B0F"/>
    <w:rsid w:val="000F24E8"/>
    <w:rsid w:val="000F59EF"/>
    <w:rsid w:val="000F696F"/>
    <w:rsid w:val="000F6AC6"/>
    <w:rsid w:val="00101213"/>
    <w:rsid w:val="00101C8B"/>
    <w:rsid w:val="001030E6"/>
    <w:rsid w:val="00104720"/>
    <w:rsid w:val="00105E62"/>
    <w:rsid w:val="00105E6C"/>
    <w:rsid w:val="00106020"/>
    <w:rsid w:val="00106E65"/>
    <w:rsid w:val="00107F97"/>
    <w:rsid w:val="00110020"/>
    <w:rsid w:val="001100AD"/>
    <w:rsid w:val="00110DBF"/>
    <w:rsid w:val="0011113C"/>
    <w:rsid w:val="00114C52"/>
    <w:rsid w:val="0011653A"/>
    <w:rsid w:val="00116D96"/>
    <w:rsid w:val="001170C3"/>
    <w:rsid w:val="00117A16"/>
    <w:rsid w:val="001200F6"/>
    <w:rsid w:val="001214A8"/>
    <w:rsid w:val="00121C54"/>
    <w:rsid w:val="00122870"/>
    <w:rsid w:val="00124C30"/>
    <w:rsid w:val="00130456"/>
    <w:rsid w:val="00130BDB"/>
    <w:rsid w:val="00130C45"/>
    <w:rsid w:val="0013154D"/>
    <w:rsid w:val="00131FEB"/>
    <w:rsid w:val="00132CDB"/>
    <w:rsid w:val="00132CE4"/>
    <w:rsid w:val="00132DEC"/>
    <w:rsid w:val="001349EC"/>
    <w:rsid w:val="00140B73"/>
    <w:rsid w:val="001453AA"/>
    <w:rsid w:val="00146E5A"/>
    <w:rsid w:val="0014787B"/>
    <w:rsid w:val="00150181"/>
    <w:rsid w:val="0015255F"/>
    <w:rsid w:val="00154534"/>
    <w:rsid w:val="0015453B"/>
    <w:rsid w:val="001545E2"/>
    <w:rsid w:val="00154832"/>
    <w:rsid w:val="00154B45"/>
    <w:rsid w:val="00155047"/>
    <w:rsid w:val="00155573"/>
    <w:rsid w:val="001558CF"/>
    <w:rsid w:val="00155CC1"/>
    <w:rsid w:val="0016164E"/>
    <w:rsid w:val="00162852"/>
    <w:rsid w:val="00163BE3"/>
    <w:rsid w:val="00163CCD"/>
    <w:rsid w:val="00165AD6"/>
    <w:rsid w:val="0016611A"/>
    <w:rsid w:val="00166B6E"/>
    <w:rsid w:val="00166B74"/>
    <w:rsid w:val="001678E5"/>
    <w:rsid w:val="00170022"/>
    <w:rsid w:val="00170562"/>
    <w:rsid w:val="00170A88"/>
    <w:rsid w:val="00171411"/>
    <w:rsid w:val="00171F9C"/>
    <w:rsid w:val="00174077"/>
    <w:rsid w:val="00177303"/>
    <w:rsid w:val="00180214"/>
    <w:rsid w:val="00181309"/>
    <w:rsid w:val="00181A60"/>
    <w:rsid w:val="00182C98"/>
    <w:rsid w:val="00184AB9"/>
    <w:rsid w:val="001851FB"/>
    <w:rsid w:val="0019140D"/>
    <w:rsid w:val="00192B4D"/>
    <w:rsid w:val="00193228"/>
    <w:rsid w:val="00194BB4"/>
    <w:rsid w:val="001974AB"/>
    <w:rsid w:val="00197EC3"/>
    <w:rsid w:val="001A05F0"/>
    <w:rsid w:val="001A2CE9"/>
    <w:rsid w:val="001A39C4"/>
    <w:rsid w:val="001A3B66"/>
    <w:rsid w:val="001A3BE5"/>
    <w:rsid w:val="001A418F"/>
    <w:rsid w:val="001A590C"/>
    <w:rsid w:val="001A591B"/>
    <w:rsid w:val="001A6135"/>
    <w:rsid w:val="001B0218"/>
    <w:rsid w:val="001B0D7E"/>
    <w:rsid w:val="001B13D6"/>
    <w:rsid w:val="001B194D"/>
    <w:rsid w:val="001B4AE1"/>
    <w:rsid w:val="001B6716"/>
    <w:rsid w:val="001C0518"/>
    <w:rsid w:val="001C1FDF"/>
    <w:rsid w:val="001C2BB3"/>
    <w:rsid w:val="001C3BF6"/>
    <w:rsid w:val="001D08B1"/>
    <w:rsid w:val="001D1BBD"/>
    <w:rsid w:val="001D37A4"/>
    <w:rsid w:val="001E4120"/>
    <w:rsid w:val="001E4601"/>
    <w:rsid w:val="001E5E68"/>
    <w:rsid w:val="001E6809"/>
    <w:rsid w:val="001F02E3"/>
    <w:rsid w:val="001F087E"/>
    <w:rsid w:val="001F11DB"/>
    <w:rsid w:val="001F16A5"/>
    <w:rsid w:val="001F249C"/>
    <w:rsid w:val="001F3634"/>
    <w:rsid w:val="001F3640"/>
    <w:rsid w:val="001F399C"/>
    <w:rsid w:val="001F6998"/>
    <w:rsid w:val="001F6ABD"/>
    <w:rsid w:val="001F6DF6"/>
    <w:rsid w:val="001F6E07"/>
    <w:rsid w:val="001F76EF"/>
    <w:rsid w:val="00200A0A"/>
    <w:rsid w:val="002043D9"/>
    <w:rsid w:val="00205008"/>
    <w:rsid w:val="002052C4"/>
    <w:rsid w:val="00205A83"/>
    <w:rsid w:val="00206B19"/>
    <w:rsid w:val="002113D7"/>
    <w:rsid w:val="00212925"/>
    <w:rsid w:val="002161B7"/>
    <w:rsid w:val="00216DE6"/>
    <w:rsid w:val="00217A82"/>
    <w:rsid w:val="002219C8"/>
    <w:rsid w:val="00221BCC"/>
    <w:rsid w:val="0022450E"/>
    <w:rsid w:val="0022500F"/>
    <w:rsid w:val="002266F7"/>
    <w:rsid w:val="00227654"/>
    <w:rsid w:val="00230C03"/>
    <w:rsid w:val="002333F9"/>
    <w:rsid w:val="00234788"/>
    <w:rsid w:val="00234B62"/>
    <w:rsid w:val="00234D2D"/>
    <w:rsid w:val="00234EC7"/>
    <w:rsid w:val="002367DD"/>
    <w:rsid w:val="00242859"/>
    <w:rsid w:val="00244103"/>
    <w:rsid w:val="00245511"/>
    <w:rsid w:val="00245B73"/>
    <w:rsid w:val="0024689E"/>
    <w:rsid w:val="002469E4"/>
    <w:rsid w:val="00246E6E"/>
    <w:rsid w:val="0024708E"/>
    <w:rsid w:val="002474EE"/>
    <w:rsid w:val="00247D64"/>
    <w:rsid w:val="00247EBF"/>
    <w:rsid w:val="00251568"/>
    <w:rsid w:val="00252508"/>
    <w:rsid w:val="00256046"/>
    <w:rsid w:val="0025623D"/>
    <w:rsid w:val="002579BE"/>
    <w:rsid w:val="00260E75"/>
    <w:rsid w:val="002618E0"/>
    <w:rsid w:val="0026344C"/>
    <w:rsid w:val="00263AC8"/>
    <w:rsid w:val="002645E3"/>
    <w:rsid w:val="00264B46"/>
    <w:rsid w:val="00264C6D"/>
    <w:rsid w:val="00264E7E"/>
    <w:rsid w:val="00265073"/>
    <w:rsid w:val="00267CAA"/>
    <w:rsid w:val="00270980"/>
    <w:rsid w:val="002709C2"/>
    <w:rsid w:val="00270A3C"/>
    <w:rsid w:val="00270D16"/>
    <w:rsid w:val="002729F8"/>
    <w:rsid w:val="00272FC5"/>
    <w:rsid w:val="00273CD7"/>
    <w:rsid w:val="0027596E"/>
    <w:rsid w:val="00276080"/>
    <w:rsid w:val="0027770E"/>
    <w:rsid w:val="00280767"/>
    <w:rsid w:val="00280EE3"/>
    <w:rsid w:val="002819DF"/>
    <w:rsid w:val="002823CE"/>
    <w:rsid w:val="00284352"/>
    <w:rsid w:val="00284961"/>
    <w:rsid w:val="00284D4D"/>
    <w:rsid w:val="0028652A"/>
    <w:rsid w:val="0028698B"/>
    <w:rsid w:val="00286CF7"/>
    <w:rsid w:val="00286DE9"/>
    <w:rsid w:val="00287769"/>
    <w:rsid w:val="00287E40"/>
    <w:rsid w:val="0029160F"/>
    <w:rsid w:val="00291854"/>
    <w:rsid w:val="00291ABA"/>
    <w:rsid w:val="00291B98"/>
    <w:rsid w:val="00292682"/>
    <w:rsid w:val="00292F29"/>
    <w:rsid w:val="00293199"/>
    <w:rsid w:val="00293264"/>
    <w:rsid w:val="002938D0"/>
    <w:rsid w:val="00296425"/>
    <w:rsid w:val="00296619"/>
    <w:rsid w:val="00296694"/>
    <w:rsid w:val="002967A8"/>
    <w:rsid w:val="0029743E"/>
    <w:rsid w:val="00297C66"/>
    <w:rsid w:val="002A0573"/>
    <w:rsid w:val="002A3689"/>
    <w:rsid w:val="002A59DE"/>
    <w:rsid w:val="002A6247"/>
    <w:rsid w:val="002B0D16"/>
    <w:rsid w:val="002B1EF4"/>
    <w:rsid w:val="002B2124"/>
    <w:rsid w:val="002B314F"/>
    <w:rsid w:val="002B35C8"/>
    <w:rsid w:val="002C116D"/>
    <w:rsid w:val="002C3028"/>
    <w:rsid w:val="002C3492"/>
    <w:rsid w:val="002C5ADC"/>
    <w:rsid w:val="002C7A9B"/>
    <w:rsid w:val="002D0470"/>
    <w:rsid w:val="002D3637"/>
    <w:rsid w:val="002D3A6F"/>
    <w:rsid w:val="002D43EA"/>
    <w:rsid w:val="002D4D6D"/>
    <w:rsid w:val="002D5894"/>
    <w:rsid w:val="002D7947"/>
    <w:rsid w:val="002E070A"/>
    <w:rsid w:val="002E337B"/>
    <w:rsid w:val="002E53AD"/>
    <w:rsid w:val="002E5428"/>
    <w:rsid w:val="002E640F"/>
    <w:rsid w:val="002E71C8"/>
    <w:rsid w:val="002F0F1E"/>
    <w:rsid w:val="002F2B00"/>
    <w:rsid w:val="002F3498"/>
    <w:rsid w:val="002F5907"/>
    <w:rsid w:val="002F71D7"/>
    <w:rsid w:val="002F7EA5"/>
    <w:rsid w:val="003002BB"/>
    <w:rsid w:val="00300886"/>
    <w:rsid w:val="003045DC"/>
    <w:rsid w:val="00305AF6"/>
    <w:rsid w:val="003073E1"/>
    <w:rsid w:val="003101D3"/>
    <w:rsid w:val="00311A5A"/>
    <w:rsid w:val="00313AC7"/>
    <w:rsid w:val="00314FD3"/>
    <w:rsid w:val="00315501"/>
    <w:rsid w:val="003160AE"/>
    <w:rsid w:val="0031690A"/>
    <w:rsid w:val="00322768"/>
    <w:rsid w:val="00322DF5"/>
    <w:rsid w:val="00322FC3"/>
    <w:rsid w:val="00323A1A"/>
    <w:rsid w:val="00323C48"/>
    <w:rsid w:val="00325E87"/>
    <w:rsid w:val="003260EC"/>
    <w:rsid w:val="003262B2"/>
    <w:rsid w:val="00326745"/>
    <w:rsid w:val="00327E2E"/>
    <w:rsid w:val="0033255D"/>
    <w:rsid w:val="00332CC6"/>
    <w:rsid w:val="0033401A"/>
    <w:rsid w:val="00334EAB"/>
    <w:rsid w:val="003353CE"/>
    <w:rsid w:val="00337258"/>
    <w:rsid w:val="00337514"/>
    <w:rsid w:val="00337D2F"/>
    <w:rsid w:val="00340B50"/>
    <w:rsid w:val="00343CD0"/>
    <w:rsid w:val="00343FF4"/>
    <w:rsid w:val="0034495A"/>
    <w:rsid w:val="0034567C"/>
    <w:rsid w:val="00345F4C"/>
    <w:rsid w:val="003468E2"/>
    <w:rsid w:val="00350AC5"/>
    <w:rsid w:val="003519FE"/>
    <w:rsid w:val="00353087"/>
    <w:rsid w:val="0035387D"/>
    <w:rsid w:val="00353DC5"/>
    <w:rsid w:val="00354F65"/>
    <w:rsid w:val="00356133"/>
    <w:rsid w:val="003576FE"/>
    <w:rsid w:val="00357CCC"/>
    <w:rsid w:val="00361CC3"/>
    <w:rsid w:val="0036246D"/>
    <w:rsid w:val="00363614"/>
    <w:rsid w:val="00364071"/>
    <w:rsid w:val="00365C54"/>
    <w:rsid w:val="003717E3"/>
    <w:rsid w:val="00374104"/>
    <w:rsid w:val="0037478E"/>
    <w:rsid w:val="00375569"/>
    <w:rsid w:val="00375C55"/>
    <w:rsid w:val="0038013B"/>
    <w:rsid w:val="00380E3E"/>
    <w:rsid w:val="003815A7"/>
    <w:rsid w:val="003815C8"/>
    <w:rsid w:val="00383BDE"/>
    <w:rsid w:val="003877D8"/>
    <w:rsid w:val="0039076D"/>
    <w:rsid w:val="00391490"/>
    <w:rsid w:val="00391EA9"/>
    <w:rsid w:val="00394109"/>
    <w:rsid w:val="0039540C"/>
    <w:rsid w:val="00396668"/>
    <w:rsid w:val="00397103"/>
    <w:rsid w:val="003A05CA"/>
    <w:rsid w:val="003A1289"/>
    <w:rsid w:val="003A392C"/>
    <w:rsid w:val="003A555C"/>
    <w:rsid w:val="003B0014"/>
    <w:rsid w:val="003B13BA"/>
    <w:rsid w:val="003B1C80"/>
    <w:rsid w:val="003B20DF"/>
    <w:rsid w:val="003B32B5"/>
    <w:rsid w:val="003B3E5A"/>
    <w:rsid w:val="003B5986"/>
    <w:rsid w:val="003B63BA"/>
    <w:rsid w:val="003B64DE"/>
    <w:rsid w:val="003B71A8"/>
    <w:rsid w:val="003C0126"/>
    <w:rsid w:val="003C08DD"/>
    <w:rsid w:val="003C208A"/>
    <w:rsid w:val="003C2C5D"/>
    <w:rsid w:val="003C31FD"/>
    <w:rsid w:val="003C4507"/>
    <w:rsid w:val="003C4585"/>
    <w:rsid w:val="003C4883"/>
    <w:rsid w:val="003C4A18"/>
    <w:rsid w:val="003C7D50"/>
    <w:rsid w:val="003C7EF8"/>
    <w:rsid w:val="003D1CC0"/>
    <w:rsid w:val="003D2904"/>
    <w:rsid w:val="003D2D0C"/>
    <w:rsid w:val="003D385A"/>
    <w:rsid w:val="003D432A"/>
    <w:rsid w:val="003D5BBB"/>
    <w:rsid w:val="003D64F2"/>
    <w:rsid w:val="003D678B"/>
    <w:rsid w:val="003E1609"/>
    <w:rsid w:val="003E3616"/>
    <w:rsid w:val="003E4FB7"/>
    <w:rsid w:val="003E596B"/>
    <w:rsid w:val="003F1223"/>
    <w:rsid w:val="003F3469"/>
    <w:rsid w:val="003F3718"/>
    <w:rsid w:val="003F4CED"/>
    <w:rsid w:val="003F6412"/>
    <w:rsid w:val="004010AD"/>
    <w:rsid w:val="00402BD5"/>
    <w:rsid w:val="00404E43"/>
    <w:rsid w:val="00404EB8"/>
    <w:rsid w:val="00405D9E"/>
    <w:rsid w:val="00405FE6"/>
    <w:rsid w:val="00406910"/>
    <w:rsid w:val="0040737A"/>
    <w:rsid w:val="00410ADE"/>
    <w:rsid w:val="0041484A"/>
    <w:rsid w:val="00416C6A"/>
    <w:rsid w:val="00421055"/>
    <w:rsid w:val="004213E9"/>
    <w:rsid w:val="004218E1"/>
    <w:rsid w:val="00422A7F"/>
    <w:rsid w:val="00423154"/>
    <w:rsid w:val="004231A6"/>
    <w:rsid w:val="00423593"/>
    <w:rsid w:val="00425B04"/>
    <w:rsid w:val="00426296"/>
    <w:rsid w:val="00427818"/>
    <w:rsid w:val="00427EBD"/>
    <w:rsid w:val="00430F6F"/>
    <w:rsid w:val="0043220F"/>
    <w:rsid w:val="00432E7B"/>
    <w:rsid w:val="004368B3"/>
    <w:rsid w:val="00437042"/>
    <w:rsid w:val="00440E71"/>
    <w:rsid w:val="00445603"/>
    <w:rsid w:val="00445FA0"/>
    <w:rsid w:val="0044744D"/>
    <w:rsid w:val="00447545"/>
    <w:rsid w:val="00447AE6"/>
    <w:rsid w:val="00447E80"/>
    <w:rsid w:val="004500D2"/>
    <w:rsid w:val="00450D6A"/>
    <w:rsid w:val="00451B5C"/>
    <w:rsid w:val="00452EAD"/>
    <w:rsid w:val="00454FF9"/>
    <w:rsid w:val="0045532F"/>
    <w:rsid w:val="00455F69"/>
    <w:rsid w:val="00461A80"/>
    <w:rsid w:val="00461BD8"/>
    <w:rsid w:val="00461D77"/>
    <w:rsid w:val="00462D67"/>
    <w:rsid w:val="00463012"/>
    <w:rsid w:val="0046313E"/>
    <w:rsid w:val="0046442B"/>
    <w:rsid w:val="00464560"/>
    <w:rsid w:val="0046526A"/>
    <w:rsid w:val="00465814"/>
    <w:rsid w:val="0046653A"/>
    <w:rsid w:val="00466CE3"/>
    <w:rsid w:val="00467F68"/>
    <w:rsid w:val="00471BAD"/>
    <w:rsid w:val="00472157"/>
    <w:rsid w:val="0047314A"/>
    <w:rsid w:val="00473441"/>
    <w:rsid w:val="00473607"/>
    <w:rsid w:val="004740F3"/>
    <w:rsid w:val="00475625"/>
    <w:rsid w:val="0047580F"/>
    <w:rsid w:val="00480537"/>
    <w:rsid w:val="004809CE"/>
    <w:rsid w:val="00481521"/>
    <w:rsid w:val="00482572"/>
    <w:rsid w:val="004838B1"/>
    <w:rsid w:val="004866D9"/>
    <w:rsid w:val="00490CB2"/>
    <w:rsid w:val="0049165D"/>
    <w:rsid w:val="00491C21"/>
    <w:rsid w:val="00492B9F"/>
    <w:rsid w:val="00493BD9"/>
    <w:rsid w:val="00494311"/>
    <w:rsid w:val="00494904"/>
    <w:rsid w:val="00494D38"/>
    <w:rsid w:val="00495074"/>
    <w:rsid w:val="004969F8"/>
    <w:rsid w:val="004A1CA4"/>
    <w:rsid w:val="004A4D4C"/>
    <w:rsid w:val="004A4DBE"/>
    <w:rsid w:val="004A5457"/>
    <w:rsid w:val="004A5EA4"/>
    <w:rsid w:val="004A6A05"/>
    <w:rsid w:val="004B09FD"/>
    <w:rsid w:val="004B1679"/>
    <w:rsid w:val="004B18A4"/>
    <w:rsid w:val="004B1F89"/>
    <w:rsid w:val="004B24F8"/>
    <w:rsid w:val="004B3083"/>
    <w:rsid w:val="004B3260"/>
    <w:rsid w:val="004B35ED"/>
    <w:rsid w:val="004B39CB"/>
    <w:rsid w:val="004B3DEE"/>
    <w:rsid w:val="004B7097"/>
    <w:rsid w:val="004B78EE"/>
    <w:rsid w:val="004C0C6D"/>
    <w:rsid w:val="004C25FC"/>
    <w:rsid w:val="004C40F7"/>
    <w:rsid w:val="004C4428"/>
    <w:rsid w:val="004C5B71"/>
    <w:rsid w:val="004C78C8"/>
    <w:rsid w:val="004D1E4B"/>
    <w:rsid w:val="004D28E9"/>
    <w:rsid w:val="004D3872"/>
    <w:rsid w:val="004D5BAF"/>
    <w:rsid w:val="004D78F9"/>
    <w:rsid w:val="004E0D47"/>
    <w:rsid w:val="004E6E08"/>
    <w:rsid w:val="004E6E7F"/>
    <w:rsid w:val="004F123D"/>
    <w:rsid w:val="004F2566"/>
    <w:rsid w:val="004F3130"/>
    <w:rsid w:val="004F354C"/>
    <w:rsid w:val="004F44E5"/>
    <w:rsid w:val="004F4EA0"/>
    <w:rsid w:val="004F6579"/>
    <w:rsid w:val="004F6791"/>
    <w:rsid w:val="004F6C37"/>
    <w:rsid w:val="005039B6"/>
    <w:rsid w:val="0050402E"/>
    <w:rsid w:val="00507909"/>
    <w:rsid w:val="00510A24"/>
    <w:rsid w:val="0051100E"/>
    <w:rsid w:val="00511292"/>
    <w:rsid w:val="0051630E"/>
    <w:rsid w:val="00521AE7"/>
    <w:rsid w:val="00521B13"/>
    <w:rsid w:val="0052364C"/>
    <w:rsid w:val="0052411C"/>
    <w:rsid w:val="00524365"/>
    <w:rsid w:val="00524A7B"/>
    <w:rsid w:val="00526A4D"/>
    <w:rsid w:val="00527782"/>
    <w:rsid w:val="00530749"/>
    <w:rsid w:val="0053076B"/>
    <w:rsid w:val="0053097B"/>
    <w:rsid w:val="005309D3"/>
    <w:rsid w:val="00532EB9"/>
    <w:rsid w:val="00534940"/>
    <w:rsid w:val="005357A2"/>
    <w:rsid w:val="00535E6C"/>
    <w:rsid w:val="005360E5"/>
    <w:rsid w:val="00537E73"/>
    <w:rsid w:val="005400ED"/>
    <w:rsid w:val="00540B87"/>
    <w:rsid w:val="00544737"/>
    <w:rsid w:val="0054528D"/>
    <w:rsid w:val="005461CF"/>
    <w:rsid w:val="00546EE0"/>
    <w:rsid w:val="005515DA"/>
    <w:rsid w:val="00551FFB"/>
    <w:rsid w:val="00555948"/>
    <w:rsid w:val="00556698"/>
    <w:rsid w:val="00557439"/>
    <w:rsid w:val="005604A4"/>
    <w:rsid w:val="005607F9"/>
    <w:rsid w:val="005632B0"/>
    <w:rsid w:val="00563595"/>
    <w:rsid w:val="00564816"/>
    <w:rsid w:val="0056658D"/>
    <w:rsid w:val="00566857"/>
    <w:rsid w:val="00566A56"/>
    <w:rsid w:val="005676A3"/>
    <w:rsid w:val="0057602D"/>
    <w:rsid w:val="005764A2"/>
    <w:rsid w:val="00576A42"/>
    <w:rsid w:val="00576FE5"/>
    <w:rsid w:val="00576FE6"/>
    <w:rsid w:val="0057728E"/>
    <w:rsid w:val="0058059F"/>
    <w:rsid w:val="00580EF1"/>
    <w:rsid w:val="005813BF"/>
    <w:rsid w:val="005819E2"/>
    <w:rsid w:val="00581BA3"/>
    <w:rsid w:val="005824CC"/>
    <w:rsid w:val="005840E9"/>
    <w:rsid w:val="00584140"/>
    <w:rsid w:val="0058444B"/>
    <w:rsid w:val="00585A6A"/>
    <w:rsid w:val="005868BE"/>
    <w:rsid w:val="005914D8"/>
    <w:rsid w:val="005918B4"/>
    <w:rsid w:val="00591A48"/>
    <w:rsid w:val="005933C6"/>
    <w:rsid w:val="00593614"/>
    <w:rsid w:val="00593CAA"/>
    <w:rsid w:val="0059566D"/>
    <w:rsid w:val="005961F1"/>
    <w:rsid w:val="005965EA"/>
    <w:rsid w:val="005A0156"/>
    <w:rsid w:val="005A0579"/>
    <w:rsid w:val="005A0667"/>
    <w:rsid w:val="005A29EF"/>
    <w:rsid w:val="005A4112"/>
    <w:rsid w:val="005A4D9E"/>
    <w:rsid w:val="005A6B07"/>
    <w:rsid w:val="005A6F9D"/>
    <w:rsid w:val="005A7B8A"/>
    <w:rsid w:val="005B11D0"/>
    <w:rsid w:val="005B22B1"/>
    <w:rsid w:val="005B2396"/>
    <w:rsid w:val="005B2B14"/>
    <w:rsid w:val="005B44E9"/>
    <w:rsid w:val="005B6942"/>
    <w:rsid w:val="005B762E"/>
    <w:rsid w:val="005C0207"/>
    <w:rsid w:val="005C0B9C"/>
    <w:rsid w:val="005C10C5"/>
    <w:rsid w:val="005C2FFA"/>
    <w:rsid w:val="005C622E"/>
    <w:rsid w:val="005C6854"/>
    <w:rsid w:val="005C79F0"/>
    <w:rsid w:val="005D04E6"/>
    <w:rsid w:val="005D1137"/>
    <w:rsid w:val="005D15F4"/>
    <w:rsid w:val="005D2BCB"/>
    <w:rsid w:val="005D3355"/>
    <w:rsid w:val="005D34DA"/>
    <w:rsid w:val="005D3B87"/>
    <w:rsid w:val="005D3DDA"/>
    <w:rsid w:val="005D4D19"/>
    <w:rsid w:val="005D5A4A"/>
    <w:rsid w:val="005E062A"/>
    <w:rsid w:val="005E06F3"/>
    <w:rsid w:val="005E084D"/>
    <w:rsid w:val="005E2693"/>
    <w:rsid w:val="005E291D"/>
    <w:rsid w:val="005E3EAA"/>
    <w:rsid w:val="005E3F05"/>
    <w:rsid w:val="005E52A3"/>
    <w:rsid w:val="005E6BE8"/>
    <w:rsid w:val="005F2940"/>
    <w:rsid w:val="005F5921"/>
    <w:rsid w:val="005F618D"/>
    <w:rsid w:val="005F6C00"/>
    <w:rsid w:val="005F7659"/>
    <w:rsid w:val="00601080"/>
    <w:rsid w:val="006017B7"/>
    <w:rsid w:val="0060386F"/>
    <w:rsid w:val="00604013"/>
    <w:rsid w:val="006053B1"/>
    <w:rsid w:val="00607C73"/>
    <w:rsid w:val="006103F4"/>
    <w:rsid w:val="00611604"/>
    <w:rsid w:val="00612790"/>
    <w:rsid w:val="00613193"/>
    <w:rsid w:val="0061394F"/>
    <w:rsid w:val="00614E81"/>
    <w:rsid w:val="00620C8B"/>
    <w:rsid w:val="00621A9F"/>
    <w:rsid w:val="00623236"/>
    <w:rsid w:val="0062409A"/>
    <w:rsid w:val="00624B68"/>
    <w:rsid w:val="0063071C"/>
    <w:rsid w:val="00630C89"/>
    <w:rsid w:val="00632D0C"/>
    <w:rsid w:val="00633FF7"/>
    <w:rsid w:val="006346FA"/>
    <w:rsid w:val="00634DA3"/>
    <w:rsid w:val="00634F72"/>
    <w:rsid w:val="00637136"/>
    <w:rsid w:val="006374E3"/>
    <w:rsid w:val="0064097F"/>
    <w:rsid w:val="00640EC4"/>
    <w:rsid w:val="006411A8"/>
    <w:rsid w:val="00642A23"/>
    <w:rsid w:val="0064358C"/>
    <w:rsid w:val="006441E7"/>
    <w:rsid w:val="006443FB"/>
    <w:rsid w:val="00644D2F"/>
    <w:rsid w:val="006472FE"/>
    <w:rsid w:val="00647A73"/>
    <w:rsid w:val="00647E85"/>
    <w:rsid w:val="0065077C"/>
    <w:rsid w:val="006515F2"/>
    <w:rsid w:val="00652580"/>
    <w:rsid w:val="0065289D"/>
    <w:rsid w:val="00654116"/>
    <w:rsid w:val="00655560"/>
    <w:rsid w:val="00655E4C"/>
    <w:rsid w:val="006564BD"/>
    <w:rsid w:val="0065781C"/>
    <w:rsid w:val="00660244"/>
    <w:rsid w:val="006609CB"/>
    <w:rsid w:val="006626A8"/>
    <w:rsid w:val="006650F3"/>
    <w:rsid w:val="00665175"/>
    <w:rsid w:val="006669B7"/>
    <w:rsid w:val="00667910"/>
    <w:rsid w:val="00667BBC"/>
    <w:rsid w:val="0067047B"/>
    <w:rsid w:val="00672AEB"/>
    <w:rsid w:val="00673699"/>
    <w:rsid w:val="00675139"/>
    <w:rsid w:val="006756ED"/>
    <w:rsid w:val="0067694F"/>
    <w:rsid w:val="006769E3"/>
    <w:rsid w:val="00676B51"/>
    <w:rsid w:val="00676CE7"/>
    <w:rsid w:val="006806A4"/>
    <w:rsid w:val="00680B32"/>
    <w:rsid w:val="006829DD"/>
    <w:rsid w:val="006839AA"/>
    <w:rsid w:val="00684CFE"/>
    <w:rsid w:val="00686A62"/>
    <w:rsid w:val="00686AC9"/>
    <w:rsid w:val="00687509"/>
    <w:rsid w:val="00690CD5"/>
    <w:rsid w:val="0069146C"/>
    <w:rsid w:val="00691BD4"/>
    <w:rsid w:val="0069256C"/>
    <w:rsid w:val="0069377D"/>
    <w:rsid w:val="0069532D"/>
    <w:rsid w:val="00697D2A"/>
    <w:rsid w:val="006A0129"/>
    <w:rsid w:val="006A2631"/>
    <w:rsid w:val="006A2991"/>
    <w:rsid w:val="006A7A55"/>
    <w:rsid w:val="006A7EA1"/>
    <w:rsid w:val="006B081F"/>
    <w:rsid w:val="006B185F"/>
    <w:rsid w:val="006B337B"/>
    <w:rsid w:val="006B4AE7"/>
    <w:rsid w:val="006B5645"/>
    <w:rsid w:val="006B7238"/>
    <w:rsid w:val="006C08F3"/>
    <w:rsid w:val="006C10CE"/>
    <w:rsid w:val="006C154F"/>
    <w:rsid w:val="006C1FFE"/>
    <w:rsid w:val="006C2FF8"/>
    <w:rsid w:val="006C322C"/>
    <w:rsid w:val="006C488C"/>
    <w:rsid w:val="006C5C83"/>
    <w:rsid w:val="006C659A"/>
    <w:rsid w:val="006C6F53"/>
    <w:rsid w:val="006D0DF4"/>
    <w:rsid w:val="006D66CF"/>
    <w:rsid w:val="006D70DF"/>
    <w:rsid w:val="006E064F"/>
    <w:rsid w:val="006E1FE8"/>
    <w:rsid w:val="006E5A3C"/>
    <w:rsid w:val="006E6A62"/>
    <w:rsid w:val="006E7BBE"/>
    <w:rsid w:val="006F173E"/>
    <w:rsid w:val="006F297C"/>
    <w:rsid w:val="006F3539"/>
    <w:rsid w:val="006F52D0"/>
    <w:rsid w:val="006F5E42"/>
    <w:rsid w:val="006F66F5"/>
    <w:rsid w:val="006F7016"/>
    <w:rsid w:val="006F7087"/>
    <w:rsid w:val="006F74A1"/>
    <w:rsid w:val="006F7A49"/>
    <w:rsid w:val="0070210C"/>
    <w:rsid w:val="007052CB"/>
    <w:rsid w:val="007075E5"/>
    <w:rsid w:val="00711AF3"/>
    <w:rsid w:val="007147EB"/>
    <w:rsid w:val="00717492"/>
    <w:rsid w:val="00720AB9"/>
    <w:rsid w:val="00720AF5"/>
    <w:rsid w:val="00721A50"/>
    <w:rsid w:val="0072381E"/>
    <w:rsid w:val="00724C18"/>
    <w:rsid w:val="00726CA4"/>
    <w:rsid w:val="007278B9"/>
    <w:rsid w:val="007352CD"/>
    <w:rsid w:val="007375F9"/>
    <w:rsid w:val="00740E64"/>
    <w:rsid w:val="007427B5"/>
    <w:rsid w:val="00743200"/>
    <w:rsid w:val="00744010"/>
    <w:rsid w:val="007453F4"/>
    <w:rsid w:val="0074590B"/>
    <w:rsid w:val="00745DE8"/>
    <w:rsid w:val="00745FE2"/>
    <w:rsid w:val="00746D59"/>
    <w:rsid w:val="00746F16"/>
    <w:rsid w:val="00747148"/>
    <w:rsid w:val="00747C0E"/>
    <w:rsid w:val="00750588"/>
    <w:rsid w:val="00752282"/>
    <w:rsid w:val="007528F8"/>
    <w:rsid w:val="007533EB"/>
    <w:rsid w:val="007539CF"/>
    <w:rsid w:val="0075469F"/>
    <w:rsid w:val="0075605D"/>
    <w:rsid w:val="00756A69"/>
    <w:rsid w:val="007572AA"/>
    <w:rsid w:val="00757FD8"/>
    <w:rsid w:val="0076068A"/>
    <w:rsid w:val="00761D0A"/>
    <w:rsid w:val="00761DF1"/>
    <w:rsid w:val="00762F6B"/>
    <w:rsid w:val="00763C60"/>
    <w:rsid w:val="00763CE3"/>
    <w:rsid w:val="00764FD5"/>
    <w:rsid w:val="0076722D"/>
    <w:rsid w:val="00767C67"/>
    <w:rsid w:val="00771047"/>
    <w:rsid w:val="0077124F"/>
    <w:rsid w:val="00771642"/>
    <w:rsid w:val="0077223C"/>
    <w:rsid w:val="00772881"/>
    <w:rsid w:val="00773CBE"/>
    <w:rsid w:val="007754B5"/>
    <w:rsid w:val="00776052"/>
    <w:rsid w:val="00776619"/>
    <w:rsid w:val="00777244"/>
    <w:rsid w:val="00780263"/>
    <w:rsid w:val="00782258"/>
    <w:rsid w:val="00783177"/>
    <w:rsid w:val="007839AD"/>
    <w:rsid w:val="00784BE8"/>
    <w:rsid w:val="0078601D"/>
    <w:rsid w:val="007869A6"/>
    <w:rsid w:val="0079117E"/>
    <w:rsid w:val="0079187A"/>
    <w:rsid w:val="007920A1"/>
    <w:rsid w:val="0079307E"/>
    <w:rsid w:val="00793F29"/>
    <w:rsid w:val="00794F1A"/>
    <w:rsid w:val="00795E88"/>
    <w:rsid w:val="007A0B9E"/>
    <w:rsid w:val="007A0BEC"/>
    <w:rsid w:val="007A1E81"/>
    <w:rsid w:val="007A4C04"/>
    <w:rsid w:val="007B4F3A"/>
    <w:rsid w:val="007B4FB9"/>
    <w:rsid w:val="007B57BE"/>
    <w:rsid w:val="007B5811"/>
    <w:rsid w:val="007B5B2D"/>
    <w:rsid w:val="007B66A0"/>
    <w:rsid w:val="007B6AE8"/>
    <w:rsid w:val="007C3E55"/>
    <w:rsid w:val="007C3E75"/>
    <w:rsid w:val="007C427E"/>
    <w:rsid w:val="007C4693"/>
    <w:rsid w:val="007D0030"/>
    <w:rsid w:val="007D0316"/>
    <w:rsid w:val="007D12E4"/>
    <w:rsid w:val="007D1B02"/>
    <w:rsid w:val="007D1B06"/>
    <w:rsid w:val="007D1F33"/>
    <w:rsid w:val="007D2711"/>
    <w:rsid w:val="007D29AD"/>
    <w:rsid w:val="007D31C0"/>
    <w:rsid w:val="007D512B"/>
    <w:rsid w:val="007D552B"/>
    <w:rsid w:val="007D5F92"/>
    <w:rsid w:val="007E0C49"/>
    <w:rsid w:val="007E2786"/>
    <w:rsid w:val="007E2B5D"/>
    <w:rsid w:val="007E43A5"/>
    <w:rsid w:val="007E511F"/>
    <w:rsid w:val="007E71E7"/>
    <w:rsid w:val="007F2F7D"/>
    <w:rsid w:val="007F57C6"/>
    <w:rsid w:val="007F6603"/>
    <w:rsid w:val="007F678A"/>
    <w:rsid w:val="007F6E1E"/>
    <w:rsid w:val="007F7A11"/>
    <w:rsid w:val="0080042B"/>
    <w:rsid w:val="00801AC1"/>
    <w:rsid w:val="00801F66"/>
    <w:rsid w:val="0080213F"/>
    <w:rsid w:val="00804467"/>
    <w:rsid w:val="00805B38"/>
    <w:rsid w:val="008060CD"/>
    <w:rsid w:val="008064A9"/>
    <w:rsid w:val="00806E46"/>
    <w:rsid w:val="00807226"/>
    <w:rsid w:val="00807ED3"/>
    <w:rsid w:val="00811A75"/>
    <w:rsid w:val="008121DB"/>
    <w:rsid w:val="00812519"/>
    <w:rsid w:val="008126CD"/>
    <w:rsid w:val="00814A59"/>
    <w:rsid w:val="00816EFE"/>
    <w:rsid w:val="00821532"/>
    <w:rsid w:val="00822602"/>
    <w:rsid w:val="00824D8F"/>
    <w:rsid w:val="00825FB7"/>
    <w:rsid w:val="00826992"/>
    <w:rsid w:val="0082750F"/>
    <w:rsid w:val="008344E8"/>
    <w:rsid w:val="00840275"/>
    <w:rsid w:val="0084227C"/>
    <w:rsid w:val="00842E53"/>
    <w:rsid w:val="0084368A"/>
    <w:rsid w:val="0084409F"/>
    <w:rsid w:val="00850764"/>
    <w:rsid w:val="00850A30"/>
    <w:rsid w:val="00850F3B"/>
    <w:rsid w:val="00853544"/>
    <w:rsid w:val="008571DC"/>
    <w:rsid w:val="0085744C"/>
    <w:rsid w:val="00857A70"/>
    <w:rsid w:val="00862285"/>
    <w:rsid w:val="008661AC"/>
    <w:rsid w:val="00866874"/>
    <w:rsid w:val="0086693E"/>
    <w:rsid w:val="00867E95"/>
    <w:rsid w:val="00873322"/>
    <w:rsid w:val="00874E41"/>
    <w:rsid w:val="0087586D"/>
    <w:rsid w:val="00877774"/>
    <w:rsid w:val="008777AA"/>
    <w:rsid w:val="008777EB"/>
    <w:rsid w:val="00880BAB"/>
    <w:rsid w:val="00880FF6"/>
    <w:rsid w:val="00883EF9"/>
    <w:rsid w:val="0088723A"/>
    <w:rsid w:val="0089026C"/>
    <w:rsid w:val="00891A0A"/>
    <w:rsid w:val="008927D0"/>
    <w:rsid w:val="00892FF6"/>
    <w:rsid w:val="00894A07"/>
    <w:rsid w:val="0089501F"/>
    <w:rsid w:val="00895793"/>
    <w:rsid w:val="00897669"/>
    <w:rsid w:val="008A0497"/>
    <w:rsid w:val="008A0910"/>
    <w:rsid w:val="008A0CBE"/>
    <w:rsid w:val="008A0DF5"/>
    <w:rsid w:val="008A205D"/>
    <w:rsid w:val="008A2379"/>
    <w:rsid w:val="008A3860"/>
    <w:rsid w:val="008A4E23"/>
    <w:rsid w:val="008A525E"/>
    <w:rsid w:val="008A7B54"/>
    <w:rsid w:val="008B0EE8"/>
    <w:rsid w:val="008B3897"/>
    <w:rsid w:val="008B5D6E"/>
    <w:rsid w:val="008B63A1"/>
    <w:rsid w:val="008B6E87"/>
    <w:rsid w:val="008B71F5"/>
    <w:rsid w:val="008B7970"/>
    <w:rsid w:val="008C01B1"/>
    <w:rsid w:val="008C0B10"/>
    <w:rsid w:val="008C2723"/>
    <w:rsid w:val="008C35D3"/>
    <w:rsid w:val="008C3B4D"/>
    <w:rsid w:val="008C3BA9"/>
    <w:rsid w:val="008C4012"/>
    <w:rsid w:val="008C46A5"/>
    <w:rsid w:val="008D28AD"/>
    <w:rsid w:val="008D37C9"/>
    <w:rsid w:val="008D43ED"/>
    <w:rsid w:val="008E0BAC"/>
    <w:rsid w:val="008E0C2E"/>
    <w:rsid w:val="008E227C"/>
    <w:rsid w:val="008E2FA6"/>
    <w:rsid w:val="008E35E2"/>
    <w:rsid w:val="008E56F3"/>
    <w:rsid w:val="008E66F6"/>
    <w:rsid w:val="008F12C9"/>
    <w:rsid w:val="008F5051"/>
    <w:rsid w:val="008F5E8C"/>
    <w:rsid w:val="008F612C"/>
    <w:rsid w:val="008F723C"/>
    <w:rsid w:val="008F73A8"/>
    <w:rsid w:val="008F74D7"/>
    <w:rsid w:val="008F752C"/>
    <w:rsid w:val="00902A54"/>
    <w:rsid w:val="00902DD0"/>
    <w:rsid w:val="00904DA5"/>
    <w:rsid w:val="00904FFC"/>
    <w:rsid w:val="00905047"/>
    <w:rsid w:val="00906211"/>
    <w:rsid w:val="00906728"/>
    <w:rsid w:val="0090675F"/>
    <w:rsid w:val="00906F8C"/>
    <w:rsid w:val="00907801"/>
    <w:rsid w:val="0091047C"/>
    <w:rsid w:val="00910CAE"/>
    <w:rsid w:val="00911064"/>
    <w:rsid w:val="009121D1"/>
    <w:rsid w:val="009141A1"/>
    <w:rsid w:val="0091672F"/>
    <w:rsid w:val="0091747D"/>
    <w:rsid w:val="00920EDB"/>
    <w:rsid w:val="00921644"/>
    <w:rsid w:val="00921C86"/>
    <w:rsid w:val="009223C5"/>
    <w:rsid w:val="00922BC8"/>
    <w:rsid w:val="0092762D"/>
    <w:rsid w:val="00930622"/>
    <w:rsid w:val="0093183E"/>
    <w:rsid w:val="00933172"/>
    <w:rsid w:val="00933500"/>
    <w:rsid w:val="0093516F"/>
    <w:rsid w:val="0093770B"/>
    <w:rsid w:val="00940332"/>
    <w:rsid w:val="00941DA7"/>
    <w:rsid w:val="00942E23"/>
    <w:rsid w:val="00942EB3"/>
    <w:rsid w:val="00942EC6"/>
    <w:rsid w:val="00942FB7"/>
    <w:rsid w:val="00943DBA"/>
    <w:rsid w:val="009442FC"/>
    <w:rsid w:val="00950B83"/>
    <w:rsid w:val="00954EFB"/>
    <w:rsid w:val="00955414"/>
    <w:rsid w:val="009555C3"/>
    <w:rsid w:val="00956B5C"/>
    <w:rsid w:val="00962279"/>
    <w:rsid w:val="00962B4C"/>
    <w:rsid w:val="00963256"/>
    <w:rsid w:val="0096420F"/>
    <w:rsid w:val="009645DC"/>
    <w:rsid w:val="0096470D"/>
    <w:rsid w:val="00965A19"/>
    <w:rsid w:val="009667B0"/>
    <w:rsid w:val="009723A2"/>
    <w:rsid w:val="0097332C"/>
    <w:rsid w:val="009820C1"/>
    <w:rsid w:val="00984CD9"/>
    <w:rsid w:val="00986494"/>
    <w:rsid w:val="0098708E"/>
    <w:rsid w:val="0098754E"/>
    <w:rsid w:val="009920D0"/>
    <w:rsid w:val="00993147"/>
    <w:rsid w:val="00993FD8"/>
    <w:rsid w:val="00994134"/>
    <w:rsid w:val="00995871"/>
    <w:rsid w:val="00995EF6"/>
    <w:rsid w:val="009A08BD"/>
    <w:rsid w:val="009A4C89"/>
    <w:rsid w:val="009A5602"/>
    <w:rsid w:val="009A56B9"/>
    <w:rsid w:val="009A56D7"/>
    <w:rsid w:val="009B2D8D"/>
    <w:rsid w:val="009C079E"/>
    <w:rsid w:val="009C0C84"/>
    <w:rsid w:val="009C1F59"/>
    <w:rsid w:val="009C21D9"/>
    <w:rsid w:val="009C26F5"/>
    <w:rsid w:val="009C389B"/>
    <w:rsid w:val="009C62E0"/>
    <w:rsid w:val="009C7F68"/>
    <w:rsid w:val="009D0C98"/>
    <w:rsid w:val="009D0F6E"/>
    <w:rsid w:val="009D0FF3"/>
    <w:rsid w:val="009D19CE"/>
    <w:rsid w:val="009D1DDD"/>
    <w:rsid w:val="009D1F71"/>
    <w:rsid w:val="009D22DD"/>
    <w:rsid w:val="009D4E9C"/>
    <w:rsid w:val="009D5E06"/>
    <w:rsid w:val="009D65EF"/>
    <w:rsid w:val="009D6BAE"/>
    <w:rsid w:val="009E1406"/>
    <w:rsid w:val="009E1AC3"/>
    <w:rsid w:val="009E219A"/>
    <w:rsid w:val="009E2C3E"/>
    <w:rsid w:val="009E2C53"/>
    <w:rsid w:val="009E2FB6"/>
    <w:rsid w:val="009E46B4"/>
    <w:rsid w:val="009E7871"/>
    <w:rsid w:val="009F0036"/>
    <w:rsid w:val="009F032B"/>
    <w:rsid w:val="009F0F5C"/>
    <w:rsid w:val="009F12F2"/>
    <w:rsid w:val="009F1329"/>
    <w:rsid w:val="009F2E42"/>
    <w:rsid w:val="009F3AA3"/>
    <w:rsid w:val="009F590E"/>
    <w:rsid w:val="009F63BC"/>
    <w:rsid w:val="009F6E40"/>
    <w:rsid w:val="009F7C83"/>
    <w:rsid w:val="00A0025A"/>
    <w:rsid w:val="00A00EA6"/>
    <w:rsid w:val="00A017CF"/>
    <w:rsid w:val="00A02D2B"/>
    <w:rsid w:val="00A032CB"/>
    <w:rsid w:val="00A05752"/>
    <w:rsid w:val="00A10328"/>
    <w:rsid w:val="00A13621"/>
    <w:rsid w:val="00A15A99"/>
    <w:rsid w:val="00A174B4"/>
    <w:rsid w:val="00A20858"/>
    <w:rsid w:val="00A2264F"/>
    <w:rsid w:val="00A22C78"/>
    <w:rsid w:val="00A24419"/>
    <w:rsid w:val="00A274FF"/>
    <w:rsid w:val="00A31161"/>
    <w:rsid w:val="00A32190"/>
    <w:rsid w:val="00A32A2A"/>
    <w:rsid w:val="00A33ADE"/>
    <w:rsid w:val="00A348DA"/>
    <w:rsid w:val="00A3536F"/>
    <w:rsid w:val="00A3558B"/>
    <w:rsid w:val="00A3561F"/>
    <w:rsid w:val="00A35FD1"/>
    <w:rsid w:val="00A40618"/>
    <w:rsid w:val="00A413D2"/>
    <w:rsid w:val="00A417D4"/>
    <w:rsid w:val="00A41A52"/>
    <w:rsid w:val="00A449CE"/>
    <w:rsid w:val="00A45BF7"/>
    <w:rsid w:val="00A461E9"/>
    <w:rsid w:val="00A47D29"/>
    <w:rsid w:val="00A50BEB"/>
    <w:rsid w:val="00A51514"/>
    <w:rsid w:val="00A52ADD"/>
    <w:rsid w:val="00A537F1"/>
    <w:rsid w:val="00A53FDC"/>
    <w:rsid w:val="00A5480D"/>
    <w:rsid w:val="00A55208"/>
    <w:rsid w:val="00A57621"/>
    <w:rsid w:val="00A606DA"/>
    <w:rsid w:val="00A60C49"/>
    <w:rsid w:val="00A61B4D"/>
    <w:rsid w:val="00A61C77"/>
    <w:rsid w:val="00A62363"/>
    <w:rsid w:val="00A62B78"/>
    <w:rsid w:val="00A64236"/>
    <w:rsid w:val="00A6461E"/>
    <w:rsid w:val="00A66361"/>
    <w:rsid w:val="00A67BC5"/>
    <w:rsid w:val="00A714B3"/>
    <w:rsid w:val="00A719CE"/>
    <w:rsid w:val="00A731A1"/>
    <w:rsid w:val="00A7578D"/>
    <w:rsid w:val="00A75CE0"/>
    <w:rsid w:val="00A775AD"/>
    <w:rsid w:val="00A84097"/>
    <w:rsid w:val="00A8468A"/>
    <w:rsid w:val="00A84AC1"/>
    <w:rsid w:val="00A85110"/>
    <w:rsid w:val="00A85D43"/>
    <w:rsid w:val="00A90E57"/>
    <w:rsid w:val="00A9423A"/>
    <w:rsid w:val="00A953B5"/>
    <w:rsid w:val="00A955FF"/>
    <w:rsid w:val="00A96AA8"/>
    <w:rsid w:val="00A9711B"/>
    <w:rsid w:val="00A97633"/>
    <w:rsid w:val="00AA02B0"/>
    <w:rsid w:val="00AA0F6D"/>
    <w:rsid w:val="00AA219B"/>
    <w:rsid w:val="00AA4DC6"/>
    <w:rsid w:val="00AA5938"/>
    <w:rsid w:val="00AA5CCC"/>
    <w:rsid w:val="00AA6070"/>
    <w:rsid w:val="00AB0E80"/>
    <w:rsid w:val="00AB0EE5"/>
    <w:rsid w:val="00AB13F7"/>
    <w:rsid w:val="00AB2230"/>
    <w:rsid w:val="00AB34FF"/>
    <w:rsid w:val="00AB637F"/>
    <w:rsid w:val="00AB75F9"/>
    <w:rsid w:val="00AC0596"/>
    <w:rsid w:val="00AC082C"/>
    <w:rsid w:val="00AC0A60"/>
    <w:rsid w:val="00AC1863"/>
    <w:rsid w:val="00AC2D0B"/>
    <w:rsid w:val="00AC3795"/>
    <w:rsid w:val="00AC5208"/>
    <w:rsid w:val="00AC5659"/>
    <w:rsid w:val="00AC5AB0"/>
    <w:rsid w:val="00AC6126"/>
    <w:rsid w:val="00AD0295"/>
    <w:rsid w:val="00AD2977"/>
    <w:rsid w:val="00AD449C"/>
    <w:rsid w:val="00AD674E"/>
    <w:rsid w:val="00AD6FAF"/>
    <w:rsid w:val="00AE1F97"/>
    <w:rsid w:val="00AE282B"/>
    <w:rsid w:val="00AE29B5"/>
    <w:rsid w:val="00AE3BD8"/>
    <w:rsid w:val="00AE3CD5"/>
    <w:rsid w:val="00AE4EF1"/>
    <w:rsid w:val="00AE5624"/>
    <w:rsid w:val="00AE5898"/>
    <w:rsid w:val="00AE5F46"/>
    <w:rsid w:val="00AE6F0E"/>
    <w:rsid w:val="00AE72F0"/>
    <w:rsid w:val="00AE76A1"/>
    <w:rsid w:val="00AF23F9"/>
    <w:rsid w:val="00AF2CB8"/>
    <w:rsid w:val="00AF368A"/>
    <w:rsid w:val="00AF3CB4"/>
    <w:rsid w:val="00AF4484"/>
    <w:rsid w:val="00AF518B"/>
    <w:rsid w:val="00AF54F6"/>
    <w:rsid w:val="00AF766B"/>
    <w:rsid w:val="00B00AA2"/>
    <w:rsid w:val="00B01727"/>
    <w:rsid w:val="00B020F4"/>
    <w:rsid w:val="00B03534"/>
    <w:rsid w:val="00B04C21"/>
    <w:rsid w:val="00B05AE7"/>
    <w:rsid w:val="00B0785E"/>
    <w:rsid w:val="00B078B3"/>
    <w:rsid w:val="00B10118"/>
    <w:rsid w:val="00B11802"/>
    <w:rsid w:val="00B119B5"/>
    <w:rsid w:val="00B11EFC"/>
    <w:rsid w:val="00B12E77"/>
    <w:rsid w:val="00B13BB8"/>
    <w:rsid w:val="00B13EFA"/>
    <w:rsid w:val="00B14FA1"/>
    <w:rsid w:val="00B14FDC"/>
    <w:rsid w:val="00B15859"/>
    <w:rsid w:val="00B1595B"/>
    <w:rsid w:val="00B15EFC"/>
    <w:rsid w:val="00B21681"/>
    <w:rsid w:val="00B2208B"/>
    <w:rsid w:val="00B221A1"/>
    <w:rsid w:val="00B22DC5"/>
    <w:rsid w:val="00B24510"/>
    <w:rsid w:val="00B2627F"/>
    <w:rsid w:val="00B30158"/>
    <w:rsid w:val="00B30A63"/>
    <w:rsid w:val="00B31367"/>
    <w:rsid w:val="00B319B2"/>
    <w:rsid w:val="00B31E4A"/>
    <w:rsid w:val="00B32233"/>
    <w:rsid w:val="00B3304B"/>
    <w:rsid w:val="00B37D0E"/>
    <w:rsid w:val="00B40258"/>
    <w:rsid w:val="00B40E83"/>
    <w:rsid w:val="00B41227"/>
    <w:rsid w:val="00B41A29"/>
    <w:rsid w:val="00B439C7"/>
    <w:rsid w:val="00B4427D"/>
    <w:rsid w:val="00B44527"/>
    <w:rsid w:val="00B452D9"/>
    <w:rsid w:val="00B4642C"/>
    <w:rsid w:val="00B4698C"/>
    <w:rsid w:val="00B470CE"/>
    <w:rsid w:val="00B51993"/>
    <w:rsid w:val="00B53370"/>
    <w:rsid w:val="00B53E81"/>
    <w:rsid w:val="00B53F8E"/>
    <w:rsid w:val="00B54007"/>
    <w:rsid w:val="00B5492F"/>
    <w:rsid w:val="00B57752"/>
    <w:rsid w:val="00B61D11"/>
    <w:rsid w:val="00B644B7"/>
    <w:rsid w:val="00B658C0"/>
    <w:rsid w:val="00B658DD"/>
    <w:rsid w:val="00B6772F"/>
    <w:rsid w:val="00B714D1"/>
    <w:rsid w:val="00B7165D"/>
    <w:rsid w:val="00B71CB6"/>
    <w:rsid w:val="00B7284F"/>
    <w:rsid w:val="00B72E9E"/>
    <w:rsid w:val="00B73A10"/>
    <w:rsid w:val="00B73E47"/>
    <w:rsid w:val="00B74125"/>
    <w:rsid w:val="00B758A1"/>
    <w:rsid w:val="00B75970"/>
    <w:rsid w:val="00B769EA"/>
    <w:rsid w:val="00B77446"/>
    <w:rsid w:val="00B82FEC"/>
    <w:rsid w:val="00B83689"/>
    <w:rsid w:val="00B91A21"/>
    <w:rsid w:val="00B95440"/>
    <w:rsid w:val="00B954B5"/>
    <w:rsid w:val="00B96C51"/>
    <w:rsid w:val="00B97AC3"/>
    <w:rsid w:val="00BA3A6C"/>
    <w:rsid w:val="00BA4040"/>
    <w:rsid w:val="00BB0DA8"/>
    <w:rsid w:val="00BB0F7B"/>
    <w:rsid w:val="00BB31AB"/>
    <w:rsid w:val="00BB4632"/>
    <w:rsid w:val="00BB5DB6"/>
    <w:rsid w:val="00BB6EE2"/>
    <w:rsid w:val="00BB7891"/>
    <w:rsid w:val="00BC5CD9"/>
    <w:rsid w:val="00BC6937"/>
    <w:rsid w:val="00BD0041"/>
    <w:rsid w:val="00BD0B4A"/>
    <w:rsid w:val="00BD2467"/>
    <w:rsid w:val="00BD52D3"/>
    <w:rsid w:val="00BD733D"/>
    <w:rsid w:val="00BE0A28"/>
    <w:rsid w:val="00BE12C0"/>
    <w:rsid w:val="00BE1576"/>
    <w:rsid w:val="00BE2089"/>
    <w:rsid w:val="00BE2B4D"/>
    <w:rsid w:val="00BE2C7E"/>
    <w:rsid w:val="00BE34A1"/>
    <w:rsid w:val="00BE36CB"/>
    <w:rsid w:val="00BE3D70"/>
    <w:rsid w:val="00BE4387"/>
    <w:rsid w:val="00BE5F2F"/>
    <w:rsid w:val="00BE6603"/>
    <w:rsid w:val="00BE6AEB"/>
    <w:rsid w:val="00BE6CB0"/>
    <w:rsid w:val="00BF056F"/>
    <w:rsid w:val="00BF21F3"/>
    <w:rsid w:val="00BF2C9A"/>
    <w:rsid w:val="00BF3AC7"/>
    <w:rsid w:val="00BF4179"/>
    <w:rsid w:val="00BF7A28"/>
    <w:rsid w:val="00C0167A"/>
    <w:rsid w:val="00C027E8"/>
    <w:rsid w:val="00C04722"/>
    <w:rsid w:val="00C04F14"/>
    <w:rsid w:val="00C05573"/>
    <w:rsid w:val="00C05AB7"/>
    <w:rsid w:val="00C069AC"/>
    <w:rsid w:val="00C06A38"/>
    <w:rsid w:val="00C105BC"/>
    <w:rsid w:val="00C10E5B"/>
    <w:rsid w:val="00C113E3"/>
    <w:rsid w:val="00C11A46"/>
    <w:rsid w:val="00C13937"/>
    <w:rsid w:val="00C14718"/>
    <w:rsid w:val="00C15076"/>
    <w:rsid w:val="00C15CC0"/>
    <w:rsid w:val="00C16681"/>
    <w:rsid w:val="00C166E3"/>
    <w:rsid w:val="00C16ABA"/>
    <w:rsid w:val="00C16E31"/>
    <w:rsid w:val="00C17766"/>
    <w:rsid w:val="00C17CC7"/>
    <w:rsid w:val="00C202C0"/>
    <w:rsid w:val="00C20B07"/>
    <w:rsid w:val="00C21A44"/>
    <w:rsid w:val="00C23D71"/>
    <w:rsid w:val="00C23D8B"/>
    <w:rsid w:val="00C23DC5"/>
    <w:rsid w:val="00C257BA"/>
    <w:rsid w:val="00C25C2B"/>
    <w:rsid w:val="00C315DE"/>
    <w:rsid w:val="00C3460B"/>
    <w:rsid w:val="00C34C98"/>
    <w:rsid w:val="00C353AE"/>
    <w:rsid w:val="00C35FFF"/>
    <w:rsid w:val="00C36544"/>
    <w:rsid w:val="00C371EF"/>
    <w:rsid w:val="00C423AF"/>
    <w:rsid w:val="00C43D5A"/>
    <w:rsid w:val="00C46E4B"/>
    <w:rsid w:val="00C4756D"/>
    <w:rsid w:val="00C502A0"/>
    <w:rsid w:val="00C526D2"/>
    <w:rsid w:val="00C533F1"/>
    <w:rsid w:val="00C5363A"/>
    <w:rsid w:val="00C54780"/>
    <w:rsid w:val="00C555BC"/>
    <w:rsid w:val="00C5636D"/>
    <w:rsid w:val="00C56506"/>
    <w:rsid w:val="00C57C76"/>
    <w:rsid w:val="00C631C9"/>
    <w:rsid w:val="00C634B6"/>
    <w:rsid w:val="00C64E6C"/>
    <w:rsid w:val="00C654D7"/>
    <w:rsid w:val="00C678E7"/>
    <w:rsid w:val="00C71698"/>
    <w:rsid w:val="00C745A2"/>
    <w:rsid w:val="00C76CDC"/>
    <w:rsid w:val="00C77528"/>
    <w:rsid w:val="00C8114A"/>
    <w:rsid w:val="00C82AB3"/>
    <w:rsid w:val="00C8325F"/>
    <w:rsid w:val="00C838A7"/>
    <w:rsid w:val="00C86529"/>
    <w:rsid w:val="00C86746"/>
    <w:rsid w:val="00C9098B"/>
    <w:rsid w:val="00C90C3A"/>
    <w:rsid w:val="00C92C99"/>
    <w:rsid w:val="00C93057"/>
    <w:rsid w:val="00C93105"/>
    <w:rsid w:val="00C9352F"/>
    <w:rsid w:val="00C94871"/>
    <w:rsid w:val="00C95AA2"/>
    <w:rsid w:val="00C95AE1"/>
    <w:rsid w:val="00CA0DAD"/>
    <w:rsid w:val="00CA1807"/>
    <w:rsid w:val="00CA6391"/>
    <w:rsid w:val="00CA6448"/>
    <w:rsid w:val="00CA698B"/>
    <w:rsid w:val="00CB0887"/>
    <w:rsid w:val="00CB0FE7"/>
    <w:rsid w:val="00CB2037"/>
    <w:rsid w:val="00CB24A2"/>
    <w:rsid w:val="00CB25D4"/>
    <w:rsid w:val="00CB3E29"/>
    <w:rsid w:val="00CB3FF9"/>
    <w:rsid w:val="00CC0BCD"/>
    <w:rsid w:val="00CC0EF2"/>
    <w:rsid w:val="00CC3CB7"/>
    <w:rsid w:val="00CC4CBB"/>
    <w:rsid w:val="00CC52C8"/>
    <w:rsid w:val="00CC639A"/>
    <w:rsid w:val="00CC7534"/>
    <w:rsid w:val="00CD0C69"/>
    <w:rsid w:val="00CD1144"/>
    <w:rsid w:val="00CD2273"/>
    <w:rsid w:val="00CD2459"/>
    <w:rsid w:val="00CD2D8A"/>
    <w:rsid w:val="00CD32B6"/>
    <w:rsid w:val="00CD57A3"/>
    <w:rsid w:val="00CD69BF"/>
    <w:rsid w:val="00CD6CB3"/>
    <w:rsid w:val="00CD70F0"/>
    <w:rsid w:val="00CE1CE3"/>
    <w:rsid w:val="00CE1E06"/>
    <w:rsid w:val="00CE3002"/>
    <w:rsid w:val="00CE33A6"/>
    <w:rsid w:val="00CE37E5"/>
    <w:rsid w:val="00CE3912"/>
    <w:rsid w:val="00CE5ED3"/>
    <w:rsid w:val="00CF0B57"/>
    <w:rsid w:val="00CF0B6D"/>
    <w:rsid w:val="00CF3CBB"/>
    <w:rsid w:val="00CF3E3D"/>
    <w:rsid w:val="00D01603"/>
    <w:rsid w:val="00D01A5C"/>
    <w:rsid w:val="00D03212"/>
    <w:rsid w:val="00D0660E"/>
    <w:rsid w:val="00D071B5"/>
    <w:rsid w:val="00D11321"/>
    <w:rsid w:val="00D1211A"/>
    <w:rsid w:val="00D132F6"/>
    <w:rsid w:val="00D13E7F"/>
    <w:rsid w:val="00D14E5F"/>
    <w:rsid w:val="00D15028"/>
    <w:rsid w:val="00D16545"/>
    <w:rsid w:val="00D2187A"/>
    <w:rsid w:val="00D2213D"/>
    <w:rsid w:val="00D232C0"/>
    <w:rsid w:val="00D2345D"/>
    <w:rsid w:val="00D25788"/>
    <w:rsid w:val="00D26568"/>
    <w:rsid w:val="00D27868"/>
    <w:rsid w:val="00D32B10"/>
    <w:rsid w:val="00D34357"/>
    <w:rsid w:val="00D34B83"/>
    <w:rsid w:val="00D406A4"/>
    <w:rsid w:val="00D415BB"/>
    <w:rsid w:val="00D43734"/>
    <w:rsid w:val="00D47075"/>
    <w:rsid w:val="00D51B53"/>
    <w:rsid w:val="00D51B87"/>
    <w:rsid w:val="00D51DB7"/>
    <w:rsid w:val="00D52E13"/>
    <w:rsid w:val="00D52FD9"/>
    <w:rsid w:val="00D5572D"/>
    <w:rsid w:val="00D561F9"/>
    <w:rsid w:val="00D5675D"/>
    <w:rsid w:val="00D62694"/>
    <w:rsid w:val="00D633D2"/>
    <w:rsid w:val="00D64E0F"/>
    <w:rsid w:val="00D65694"/>
    <w:rsid w:val="00D658B9"/>
    <w:rsid w:val="00D707AC"/>
    <w:rsid w:val="00D70FC5"/>
    <w:rsid w:val="00D74F31"/>
    <w:rsid w:val="00D771F8"/>
    <w:rsid w:val="00D77901"/>
    <w:rsid w:val="00D8076F"/>
    <w:rsid w:val="00D8185B"/>
    <w:rsid w:val="00D81A57"/>
    <w:rsid w:val="00D81EE5"/>
    <w:rsid w:val="00D82330"/>
    <w:rsid w:val="00D828DF"/>
    <w:rsid w:val="00D85060"/>
    <w:rsid w:val="00D85E15"/>
    <w:rsid w:val="00D85F63"/>
    <w:rsid w:val="00D87316"/>
    <w:rsid w:val="00D87C8E"/>
    <w:rsid w:val="00D918AC"/>
    <w:rsid w:val="00D92E88"/>
    <w:rsid w:val="00D93186"/>
    <w:rsid w:val="00D959B6"/>
    <w:rsid w:val="00D9689A"/>
    <w:rsid w:val="00D96A5F"/>
    <w:rsid w:val="00DA01A2"/>
    <w:rsid w:val="00DA122B"/>
    <w:rsid w:val="00DA1A19"/>
    <w:rsid w:val="00DA35F8"/>
    <w:rsid w:val="00DA3CBC"/>
    <w:rsid w:val="00DA3CD2"/>
    <w:rsid w:val="00DA459D"/>
    <w:rsid w:val="00DA6B0B"/>
    <w:rsid w:val="00DA7195"/>
    <w:rsid w:val="00DA7B84"/>
    <w:rsid w:val="00DA7D93"/>
    <w:rsid w:val="00DB1BF5"/>
    <w:rsid w:val="00DB2E15"/>
    <w:rsid w:val="00DB32B8"/>
    <w:rsid w:val="00DB464B"/>
    <w:rsid w:val="00DB7072"/>
    <w:rsid w:val="00DB72CA"/>
    <w:rsid w:val="00DB7E4D"/>
    <w:rsid w:val="00DC0973"/>
    <w:rsid w:val="00DD06E3"/>
    <w:rsid w:val="00DD3C97"/>
    <w:rsid w:val="00DD3D56"/>
    <w:rsid w:val="00DD4631"/>
    <w:rsid w:val="00DD4B8B"/>
    <w:rsid w:val="00DD5484"/>
    <w:rsid w:val="00DE0FEC"/>
    <w:rsid w:val="00DE1615"/>
    <w:rsid w:val="00DE1E8C"/>
    <w:rsid w:val="00DE2A9E"/>
    <w:rsid w:val="00DE39C8"/>
    <w:rsid w:val="00DE3A9E"/>
    <w:rsid w:val="00DE4D96"/>
    <w:rsid w:val="00DE4FA8"/>
    <w:rsid w:val="00DE56B1"/>
    <w:rsid w:val="00DE63AC"/>
    <w:rsid w:val="00DE6621"/>
    <w:rsid w:val="00DE70F7"/>
    <w:rsid w:val="00DE7840"/>
    <w:rsid w:val="00DF1F92"/>
    <w:rsid w:val="00DF3F25"/>
    <w:rsid w:val="00DF5B39"/>
    <w:rsid w:val="00DF5C1A"/>
    <w:rsid w:val="00DF74AD"/>
    <w:rsid w:val="00E0274E"/>
    <w:rsid w:val="00E03DE8"/>
    <w:rsid w:val="00E0536C"/>
    <w:rsid w:val="00E0756F"/>
    <w:rsid w:val="00E07FFE"/>
    <w:rsid w:val="00E100AA"/>
    <w:rsid w:val="00E12926"/>
    <w:rsid w:val="00E12E38"/>
    <w:rsid w:val="00E12F87"/>
    <w:rsid w:val="00E137AB"/>
    <w:rsid w:val="00E13860"/>
    <w:rsid w:val="00E138F9"/>
    <w:rsid w:val="00E14D03"/>
    <w:rsid w:val="00E1647A"/>
    <w:rsid w:val="00E171BD"/>
    <w:rsid w:val="00E20526"/>
    <w:rsid w:val="00E20B89"/>
    <w:rsid w:val="00E20B8A"/>
    <w:rsid w:val="00E224C4"/>
    <w:rsid w:val="00E22888"/>
    <w:rsid w:val="00E22D1F"/>
    <w:rsid w:val="00E232AA"/>
    <w:rsid w:val="00E23317"/>
    <w:rsid w:val="00E24BBA"/>
    <w:rsid w:val="00E2543F"/>
    <w:rsid w:val="00E26171"/>
    <w:rsid w:val="00E278B1"/>
    <w:rsid w:val="00E27ADA"/>
    <w:rsid w:val="00E30096"/>
    <w:rsid w:val="00E3045A"/>
    <w:rsid w:val="00E30E55"/>
    <w:rsid w:val="00E32C80"/>
    <w:rsid w:val="00E343BA"/>
    <w:rsid w:val="00E37996"/>
    <w:rsid w:val="00E37C2F"/>
    <w:rsid w:val="00E4337E"/>
    <w:rsid w:val="00E444FE"/>
    <w:rsid w:val="00E44819"/>
    <w:rsid w:val="00E47606"/>
    <w:rsid w:val="00E476B2"/>
    <w:rsid w:val="00E50A92"/>
    <w:rsid w:val="00E53822"/>
    <w:rsid w:val="00E5385C"/>
    <w:rsid w:val="00E54C18"/>
    <w:rsid w:val="00E55260"/>
    <w:rsid w:val="00E569DD"/>
    <w:rsid w:val="00E57FA5"/>
    <w:rsid w:val="00E62AD9"/>
    <w:rsid w:val="00E63720"/>
    <w:rsid w:val="00E64212"/>
    <w:rsid w:val="00E66A63"/>
    <w:rsid w:val="00E705DB"/>
    <w:rsid w:val="00E70678"/>
    <w:rsid w:val="00E71C35"/>
    <w:rsid w:val="00E71EB3"/>
    <w:rsid w:val="00E72F35"/>
    <w:rsid w:val="00E770AD"/>
    <w:rsid w:val="00E778A9"/>
    <w:rsid w:val="00E77AE7"/>
    <w:rsid w:val="00E8017C"/>
    <w:rsid w:val="00E8147B"/>
    <w:rsid w:val="00E814EE"/>
    <w:rsid w:val="00E81848"/>
    <w:rsid w:val="00E82894"/>
    <w:rsid w:val="00E86E72"/>
    <w:rsid w:val="00E93D64"/>
    <w:rsid w:val="00E94EC7"/>
    <w:rsid w:val="00E966A3"/>
    <w:rsid w:val="00EA0399"/>
    <w:rsid w:val="00EA15D1"/>
    <w:rsid w:val="00EA4CD1"/>
    <w:rsid w:val="00EA50C2"/>
    <w:rsid w:val="00EA6833"/>
    <w:rsid w:val="00EB1DBD"/>
    <w:rsid w:val="00EB2D9B"/>
    <w:rsid w:val="00EB4084"/>
    <w:rsid w:val="00EB5286"/>
    <w:rsid w:val="00EB733C"/>
    <w:rsid w:val="00EC01C2"/>
    <w:rsid w:val="00EC08E4"/>
    <w:rsid w:val="00EC2703"/>
    <w:rsid w:val="00EC36A1"/>
    <w:rsid w:val="00EC4463"/>
    <w:rsid w:val="00EC4CA6"/>
    <w:rsid w:val="00EC6890"/>
    <w:rsid w:val="00ED0040"/>
    <w:rsid w:val="00ED07F5"/>
    <w:rsid w:val="00ED0A73"/>
    <w:rsid w:val="00ED108E"/>
    <w:rsid w:val="00ED1300"/>
    <w:rsid w:val="00ED236F"/>
    <w:rsid w:val="00ED3CC7"/>
    <w:rsid w:val="00ED4495"/>
    <w:rsid w:val="00ED5213"/>
    <w:rsid w:val="00ED57DF"/>
    <w:rsid w:val="00ED6336"/>
    <w:rsid w:val="00ED67E6"/>
    <w:rsid w:val="00ED6A00"/>
    <w:rsid w:val="00ED7BC2"/>
    <w:rsid w:val="00ED7E4B"/>
    <w:rsid w:val="00EE2478"/>
    <w:rsid w:val="00EE255D"/>
    <w:rsid w:val="00EE25C5"/>
    <w:rsid w:val="00EE2D01"/>
    <w:rsid w:val="00EE350F"/>
    <w:rsid w:val="00EE3526"/>
    <w:rsid w:val="00EE5F7A"/>
    <w:rsid w:val="00EE6296"/>
    <w:rsid w:val="00EE7077"/>
    <w:rsid w:val="00EF0265"/>
    <w:rsid w:val="00EF0C2F"/>
    <w:rsid w:val="00EF0EB4"/>
    <w:rsid w:val="00EF158A"/>
    <w:rsid w:val="00EF1F02"/>
    <w:rsid w:val="00EF2B93"/>
    <w:rsid w:val="00EF2FE4"/>
    <w:rsid w:val="00EF3A2E"/>
    <w:rsid w:val="00EF50CE"/>
    <w:rsid w:val="00EF5179"/>
    <w:rsid w:val="00EF550A"/>
    <w:rsid w:val="00F0088B"/>
    <w:rsid w:val="00F013A2"/>
    <w:rsid w:val="00F021F6"/>
    <w:rsid w:val="00F047DB"/>
    <w:rsid w:val="00F10D74"/>
    <w:rsid w:val="00F1173D"/>
    <w:rsid w:val="00F11EB7"/>
    <w:rsid w:val="00F12156"/>
    <w:rsid w:val="00F13206"/>
    <w:rsid w:val="00F141C2"/>
    <w:rsid w:val="00F16B94"/>
    <w:rsid w:val="00F17B18"/>
    <w:rsid w:val="00F22C19"/>
    <w:rsid w:val="00F23077"/>
    <w:rsid w:val="00F243E3"/>
    <w:rsid w:val="00F260CD"/>
    <w:rsid w:val="00F26B44"/>
    <w:rsid w:val="00F277CB"/>
    <w:rsid w:val="00F30DF6"/>
    <w:rsid w:val="00F33EB3"/>
    <w:rsid w:val="00F354B4"/>
    <w:rsid w:val="00F355B6"/>
    <w:rsid w:val="00F35E0F"/>
    <w:rsid w:val="00F37334"/>
    <w:rsid w:val="00F37ADA"/>
    <w:rsid w:val="00F37C18"/>
    <w:rsid w:val="00F40549"/>
    <w:rsid w:val="00F417D6"/>
    <w:rsid w:val="00F41EB8"/>
    <w:rsid w:val="00F42D96"/>
    <w:rsid w:val="00F42ED1"/>
    <w:rsid w:val="00F43158"/>
    <w:rsid w:val="00F43162"/>
    <w:rsid w:val="00F4385D"/>
    <w:rsid w:val="00F469BD"/>
    <w:rsid w:val="00F46C28"/>
    <w:rsid w:val="00F478A7"/>
    <w:rsid w:val="00F5107C"/>
    <w:rsid w:val="00F522A8"/>
    <w:rsid w:val="00F52427"/>
    <w:rsid w:val="00F52963"/>
    <w:rsid w:val="00F5315A"/>
    <w:rsid w:val="00F53B24"/>
    <w:rsid w:val="00F611DB"/>
    <w:rsid w:val="00F613F3"/>
    <w:rsid w:val="00F61ABC"/>
    <w:rsid w:val="00F61B83"/>
    <w:rsid w:val="00F62962"/>
    <w:rsid w:val="00F63158"/>
    <w:rsid w:val="00F639A4"/>
    <w:rsid w:val="00F644DB"/>
    <w:rsid w:val="00F64D3C"/>
    <w:rsid w:val="00F67317"/>
    <w:rsid w:val="00F70C50"/>
    <w:rsid w:val="00F7124C"/>
    <w:rsid w:val="00F73270"/>
    <w:rsid w:val="00F736CE"/>
    <w:rsid w:val="00F74775"/>
    <w:rsid w:val="00F74FB6"/>
    <w:rsid w:val="00F7542B"/>
    <w:rsid w:val="00F757A3"/>
    <w:rsid w:val="00F76618"/>
    <w:rsid w:val="00F76936"/>
    <w:rsid w:val="00F76A15"/>
    <w:rsid w:val="00F77846"/>
    <w:rsid w:val="00F77F65"/>
    <w:rsid w:val="00F850A9"/>
    <w:rsid w:val="00F860BE"/>
    <w:rsid w:val="00F8631B"/>
    <w:rsid w:val="00F87280"/>
    <w:rsid w:val="00F92D16"/>
    <w:rsid w:val="00F977DE"/>
    <w:rsid w:val="00F9781D"/>
    <w:rsid w:val="00F97C51"/>
    <w:rsid w:val="00F97F37"/>
    <w:rsid w:val="00FA0C34"/>
    <w:rsid w:val="00FA1B92"/>
    <w:rsid w:val="00FA3847"/>
    <w:rsid w:val="00FA623F"/>
    <w:rsid w:val="00FA6660"/>
    <w:rsid w:val="00FA7AF6"/>
    <w:rsid w:val="00FA7E1B"/>
    <w:rsid w:val="00FA7F61"/>
    <w:rsid w:val="00FB043E"/>
    <w:rsid w:val="00FB0D7E"/>
    <w:rsid w:val="00FB1162"/>
    <w:rsid w:val="00FB26DF"/>
    <w:rsid w:val="00FB27F5"/>
    <w:rsid w:val="00FB3385"/>
    <w:rsid w:val="00FB33EB"/>
    <w:rsid w:val="00FB4169"/>
    <w:rsid w:val="00FB4736"/>
    <w:rsid w:val="00FB4D49"/>
    <w:rsid w:val="00FB53CD"/>
    <w:rsid w:val="00FB68F2"/>
    <w:rsid w:val="00FB7BB3"/>
    <w:rsid w:val="00FC186D"/>
    <w:rsid w:val="00FC40BC"/>
    <w:rsid w:val="00FC4440"/>
    <w:rsid w:val="00FC63AF"/>
    <w:rsid w:val="00FC6653"/>
    <w:rsid w:val="00FC6CA2"/>
    <w:rsid w:val="00FC793C"/>
    <w:rsid w:val="00FD0536"/>
    <w:rsid w:val="00FD2043"/>
    <w:rsid w:val="00FD4892"/>
    <w:rsid w:val="00FD76B6"/>
    <w:rsid w:val="00FE2CC6"/>
    <w:rsid w:val="00FE31DE"/>
    <w:rsid w:val="00FE38EB"/>
    <w:rsid w:val="00FE41BC"/>
    <w:rsid w:val="00FE495B"/>
    <w:rsid w:val="00FE551F"/>
    <w:rsid w:val="00FE776D"/>
    <w:rsid w:val="00FF120E"/>
    <w:rsid w:val="00FF1DCB"/>
    <w:rsid w:val="00FF2D7C"/>
    <w:rsid w:val="00FF374D"/>
    <w:rsid w:val="00FF5DA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9F3F35"/>
  <w15:chartTrackingRefBased/>
  <w15:docId w15:val="{2F920E93-CF3A-42FC-8D65-C33327512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068A"/>
    <w:pPr>
      <w:autoSpaceDE w:val="0"/>
      <w:autoSpaceDN w:val="0"/>
      <w:adjustRightInd w:val="0"/>
      <w:snapToGrid w:val="0"/>
      <w:spacing w:after="120"/>
      <w:jc w:val="both"/>
    </w:pPr>
    <w:rPr>
      <w:rFonts w:ascii="Times New Roman" w:hAnsi="Times New Roman" w:cs="Times New Roman"/>
      <w:kern w:val="0"/>
      <w:sz w:val="22"/>
      <w:lang w:eastAsia="en-US"/>
    </w:rPr>
  </w:style>
  <w:style w:type="paragraph" w:styleId="1">
    <w:name w:val="heading 1"/>
    <w:basedOn w:val="a"/>
    <w:next w:val="a"/>
    <w:link w:val="1Char"/>
    <w:qFormat/>
    <w:rsid w:val="00284961"/>
    <w:pPr>
      <w:keepNext/>
      <w:numPr>
        <w:numId w:val="1"/>
      </w:numPr>
      <w:spacing w:before="120"/>
      <w:outlineLvl w:val="0"/>
    </w:pPr>
    <w:rPr>
      <w:b/>
      <w:bCs/>
      <w:sz w:val="28"/>
      <w:szCs w:val="28"/>
    </w:rPr>
  </w:style>
  <w:style w:type="paragraph" w:styleId="2">
    <w:name w:val="heading 2"/>
    <w:basedOn w:val="a"/>
    <w:next w:val="a"/>
    <w:link w:val="2Char"/>
    <w:qFormat/>
    <w:rsid w:val="00284961"/>
    <w:pPr>
      <w:keepNext/>
      <w:numPr>
        <w:ilvl w:val="1"/>
        <w:numId w:val="1"/>
      </w:numPr>
      <w:spacing w:before="120"/>
      <w:outlineLvl w:val="1"/>
    </w:pPr>
    <w:rPr>
      <w:b/>
      <w:bCs/>
      <w:sz w:val="24"/>
    </w:rPr>
  </w:style>
  <w:style w:type="paragraph" w:styleId="3">
    <w:name w:val="heading 3"/>
    <w:basedOn w:val="a"/>
    <w:next w:val="a"/>
    <w:link w:val="3Char"/>
    <w:uiPriority w:val="9"/>
    <w:unhideWhenUsed/>
    <w:qFormat/>
    <w:rsid w:val="00527782"/>
    <w:pPr>
      <w:keepNext/>
      <w:keepLines/>
      <w:spacing w:before="260" w:after="260" w:line="416" w:lineRule="auto"/>
      <w:outlineLvl w:val="2"/>
    </w:pPr>
    <w:rPr>
      <w:b/>
      <w:bCs/>
      <w:sz w:val="32"/>
      <w:szCs w:val="32"/>
    </w:rPr>
  </w:style>
  <w:style w:type="paragraph" w:styleId="4">
    <w:name w:val="heading 4"/>
    <w:basedOn w:val="a"/>
    <w:next w:val="a"/>
    <w:link w:val="4Char"/>
    <w:qFormat/>
    <w:rsid w:val="00284961"/>
    <w:pPr>
      <w:keepNext/>
      <w:numPr>
        <w:ilvl w:val="3"/>
        <w:numId w:val="1"/>
      </w:numPr>
      <w:spacing w:before="120"/>
      <w:outlineLvl w:val="3"/>
    </w:pPr>
    <w:rPr>
      <w:b/>
      <w:bCs/>
      <w:szCs w:val="28"/>
    </w:rPr>
  </w:style>
  <w:style w:type="paragraph" w:styleId="5">
    <w:name w:val="heading 5"/>
    <w:basedOn w:val="a"/>
    <w:next w:val="a"/>
    <w:link w:val="5Char"/>
    <w:uiPriority w:val="9"/>
    <w:unhideWhenUsed/>
    <w:qFormat/>
    <w:rsid w:val="00293264"/>
    <w:pPr>
      <w:keepNext/>
      <w:keepLines/>
      <w:spacing w:before="280" w:after="290" w:line="376" w:lineRule="auto"/>
      <w:outlineLvl w:val="4"/>
    </w:pPr>
    <w:rPr>
      <w:b/>
      <w:bCs/>
      <w:sz w:val="28"/>
      <w:szCs w:val="28"/>
    </w:rPr>
  </w:style>
  <w:style w:type="paragraph" w:styleId="6">
    <w:name w:val="heading 6"/>
    <w:basedOn w:val="a"/>
    <w:next w:val="a"/>
    <w:link w:val="6Char"/>
    <w:uiPriority w:val="9"/>
    <w:unhideWhenUsed/>
    <w:qFormat/>
    <w:rsid w:val="00293264"/>
    <w:pPr>
      <w:keepNext/>
      <w:keepLines/>
      <w:spacing w:before="240" w:after="64" w:line="320" w:lineRule="auto"/>
      <w:outlineLvl w:val="5"/>
    </w:pPr>
    <w:rPr>
      <w:rFonts w:asciiTheme="majorHAnsi" w:eastAsiaTheme="majorEastAsia" w:hAnsiTheme="majorHAnsi" w:cstheme="majorBidi"/>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84961"/>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rsid w:val="00284961"/>
    <w:rPr>
      <w:sz w:val="18"/>
      <w:szCs w:val="18"/>
    </w:rPr>
  </w:style>
  <w:style w:type="paragraph" w:styleId="a4">
    <w:name w:val="footer"/>
    <w:basedOn w:val="a"/>
    <w:link w:val="Char0"/>
    <w:uiPriority w:val="99"/>
    <w:unhideWhenUsed/>
    <w:rsid w:val="00284961"/>
    <w:pPr>
      <w:tabs>
        <w:tab w:val="center" w:pos="4153"/>
        <w:tab w:val="right" w:pos="8306"/>
      </w:tabs>
      <w:jc w:val="left"/>
    </w:pPr>
    <w:rPr>
      <w:sz w:val="18"/>
      <w:szCs w:val="18"/>
    </w:rPr>
  </w:style>
  <w:style w:type="character" w:customStyle="1" w:styleId="Char0">
    <w:name w:val="页脚 Char"/>
    <w:basedOn w:val="a0"/>
    <w:link w:val="a4"/>
    <w:uiPriority w:val="99"/>
    <w:rsid w:val="00284961"/>
    <w:rPr>
      <w:sz w:val="18"/>
      <w:szCs w:val="18"/>
    </w:rPr>
  </w:style>
  <w:style w:type="character" w:customStyle="1" w:styleId="1Char">
    <w:name w:val="标题 1 Char"/>
    <w:basedOn w:val="a0"/>
    <w:link w:val="1"/>
    <w:rsid w:val="00284961"/>
    <w:rPr>
      <w:rFonts w:ascii="Times New Roman" w:hAnsi="Times New Roman" w:cs="Times New Roman"/>
      <w:b/>
      <w:bCs/>
      <w:kern w:val="0"/>
      <w:sz w:val="28"/>
      <w:szCs w:val="28"/>
      <w:lang w:eastAsia="en-US"/>
    </w:rPr>
  </w:style>
  <w:style w:type="character" w:customStyle="1" w:styleId="2Char">
    <w:name w:val="标题 2 Char"/>
    <w:basedOn w:val="a0"/>
    <w:link w:val="2"/>
    <w:rsid w:val="00284961"/>
    <w:rPr>
      <w:rFonts w:ascii="Times New Roman" w:hAnsi="Times New Roman" w:cs="Times New Roman"/>
      <w:b/>
      <w:bCs/>
      <w:kern w:val="0"/>
      <w:sz w:val="24"/>
      <w:lang w:eastAsia="en-US"/>
    </w:rPr>
  </w:style>
  <w:style w:type="character" w:customStyle="1" w:styleId="4Char">
    <w:name w:val="标题 4 Char"/>
    <w:basedOn w:val="a0"/>
    <w:link w:val="4"/>
    <w:rsid w:val="00284961"/>
    <w:rPr>
      <w:rFonts w:ascii="Times New Roman" w:hAnsi="Times New Roman" w:cs="Times New Roman"/>
      <w:b/>
      <w:bCs/>
      <w:kern w:val="0"/>
      <w:sz w:val="22"/>
      <w:szCs w:val="28"/>
      <w:lang w:eastAsia="en-US"/>
    </w:rPr>
  </w:style>
  <w:style w:type="paragraph" w:styleId="a5">
    <w:name w:val="caption"/>
    <w:basedOn w:val="a"/>
    <w:next w:val="a"/>
    <w:qFormat/>
    <w:rsid w:val="000F1555"/>
    <w:pPr>
      <w:overflowPunct w:val="0"/>
      <w:snapToGrid/>
      <w:spacing w:after="240"/>
      <w:jc w:val="center"/>
      <w:textAlignment w:val="baseline"/>
    </w:pPr>
    <w:rPr>
      <w:rFonts w:ascii="Arial" w:eastAsia="Times New Roman" w:hAnsi="Arial"/>
      <w:b/>
      <w:bCs/>
      <w:sz w:val="20"/>
      <w:szCs w:val="20"/>
      <w:lang w:val="en-GB" w:eastAsia="zh-CN"/>
    </w:rPr>
  </w:style>
  <w:style w:type="paragraph" w:customStyle="1" w:styleId="LGTdoc">
    <w:name w:val="LGTdoc_본문"/>
    <w:basedOn w:val="a"/>
    <w:rsid w:val="00C23D71"/>
    <w:pPr>
      <w:widowControl w:val="0"/>
      <w:spacing w:afterLines="50" w:after="0" w:line="264" w:lineRule="auto"/>
    </w:pPr>
    <w:rPr>
      <w:rFonts w:eastAsia="Batang"/>
      <w:kern w:val="2"/>
      <w:szCs w:val="24"/>
      <w:lang w:val="en-GB" w:eastAsia="ko-KR"/>
    </w:rPr>
  </w:style>
  <w:style w:type="character" w:styleId="a6">
    <w:name w:val="Hyperlink"/>
    <w:uiPriority w:val="99"/>
    <w:rsid w:val="006A0129"/>
    <w:rPr>
      <w:color w:val="0000FF"/>
      <w:u w:val="single"/>
    </w:rPr>
  </w:style>
  <w:style w:type="paragraph" w:styleId="a7">
    <w:name w:val="List Paragraph"/>
    <w:aliases w:val="- Bullets,목록 단락,リスト段落,Lista1,?? ??,?????,????,列出段落1,中等深浅网格 1 - 着色 21,列表段落"/>
    <w:basedOn w:val="a"/>
    <w:link w:val="Char1"/>
    <w:uiPriority w:val="34"/>
    <w:qFormat/>
    <w:rsid w:val="001F6998"/>
    <w:pPr>
      <w:ind w:firstLineChars="200" w:firstLine="420"/>
    </w:p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2"/>
    <w:rsid w:val="00C77528"/>
    <w:pPr>
      <w:autoSpaceDE/>
      <w:autoSpaceDN/>
      <w:adjustRightInd/>
      <w:snapToGrid/>
    </w:pPr>
    <w:rPr>
      <w:rFonts w:eastAsia="MS Mincho"/>
      <w:sz w:val="20"/>
      <w:szCs w:val="24"/>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8"/>
    <w:rsid w:val="00C77528"/>
    <w:rPr>
      <w:rFonts w:ascii="Times New Roman" w:eastAsia="MS Mincho" w:hAnsi="Times New Roman" w:cs="Times New Roman"/>
      <w:kern w:val="0"/>
      <w:sz w:val="20"/>
      <w:szCs w:val="24"/>
      <w:lang w:eastAsia="en-US"/>
    </w:rPr>
  </w:style>
  <w:style w:type="paragraph" w:styleId="a9">
    <w:name w:val="Balloon Text"/>
    <w:basedOn w:val="a"/>
    <w:link w:val="Char3"/>
    <w:uiPriority w:val="99"/>
    <w:semiHidden/>
    <w:unhideWhenUsed/>
    <w:rsid w:val="006346FA"/>
    <w:pPr>
      <w:spacing w:after="0"/>
    </w:pPr>
    <w:rPr>
      <w:rFonts w:ascii="Segoe UI" w:hAnsi="Segoe UI" w:cs="Segoe UI"/>
      <w:sz w:val="18"/>
      <w:szCs w:val="18"/>
    </w:rPr>
  </w:style>
  <w:style w:type="character" w:customStyle="1" w:styleId="Char3">
    <w:name w:val="批注框文本 Char"/>
    <w:basedOn w:val="a0"/>
    <w:link w:val="a9"/>
    <w:uiPriority w:val="99"/>
    <w:semiHidden/>
    <w:rsid w:val="006346FA"/>
    <w:rPr>
      <w:rFonts w:ascii="Segoe UI" w:hAnsi="Segoe UI" w:cs="Segoe UI"/>
      <w:kern w:val="0"/>
      <w:sz w:val="18"/>
      <w:szCs w:val="18"/>
      <w:lang w:eastAsia="en-US"/>
    </w:rPr>
  </w:style>
  <w:style w:type="character" w:styleId="aa">
    <w:name w:val="Placeholder Text"/>
    <w:basedOn w:val="a0"/>
    <w:uiPriority w:val="99"/>
    <w:semiHidden/>
    <w:rsid w:val="006515F2"/>
    <w:rPr>
      <w:color w:val="808080"/>
    </w:rPr>
  </w:style>
  <w:style w:type="character" w:styleId="ab">
    <w:name w:val="annotation reference"/>
    <w:basedOn w:val="a0"/>
    <w:uiPriority w:val="99"/>
    <w:semiHidden/>
    <w:unhideWhenUsed/>
    <w:rsid w:val="005E084D"/>
    <w:rPr>
      <w:sz w:val="16"/>
      <w:szCs w:val="16"/>
    </w:rPr>
  </w:style>
  <w:style w:type="paragraph" w:styleId="ac">
    <w:name w:val="annotation text"/>
    <w:basedOn w:val="a"/>
    <w:link w:val="Char4"/>
    <w:uiPriority w:val="99"/>
    <w:semiHidden/>
    <w:unhideWhenUsed/>
    <w:rsid w:val="005E084D"/>
    <w:rPr>
      <w:sz w:val="20"/>
      <w:szCs w:val="20"/>
    </w:rPr>
  </w:style>
  <w:style w:type="character" w:customStyle="1" w:styleId="Char4">
    <w:name w:val="批注文字 Char"/>
    <w:basedOn w:val="a0"/>
    <w:link w:val="ac"/>
    <w:uiPriority w:val="99"/>
    <w:semiHidden/>
    <w:rsid w:val="005E084D"/>
    <w:rPr>
      <w:rFonts w:ascii="Times New Roman" w:hAnsi="Times New Roman" w:cs="Times New Roman"/>
      <w:kern w:val="0"/>
      <w:sz w:val="20"/>
      <w:szCs w:val="20"/>
      <w:lang w:eastAsia="en-US"/>
    </w:rPr>
  </w:style>
  <w:style w:type="paragraph" w:styleId="ad">
    <w:name w:val="annotation subject"/>
    <w:basedOn w:val="ac"/>
    <w:next w:val="ac"/>
    <w:link w:val="Char5"/>
    <w:uiPriority w:val="99"/>
    <w:semiHidden/>
    <w:unhideWhenUsed/>
    <w:rsid w:val="005E084D"/>
    <w:rPr>
      <w:b/>
      <w:bCs/>
    </w:rPr>
  </w:style>
  <w:style w:type="character" w:customStyle="1" w:styleId="Char5">
    <w:name w:val="批注主题 Char"/>
    <w:basedOn w:val="Char4"/>
    <w:link w:val="ad"/>
    <w:uiPriority w:val="99"/>
    <w:semiHidden/>
    <w:rsid w:val="005E084D"/>
    <w:rPr>
      <w:rFonts w:ascii="Times New Roman" w:hAnsi="Times New Roman" w:cs="Times New Roman"/>
      <w:b/>
      <w:bCs/>
      <w:kern w:val="0"/>
      <w:sz w:val="20"/>
      <w:szCs w:val="20"/>
      <w:lang w:eastAsia="en-US"/>
    </w:rPr>
  </w:style>
  <w:style w:type="table" w:styleId="ae">
    <w:name w:val="Table Grid"/>
    <w:basedOn w:val="a1"/>
    <w:uiPriority w:val="39"/>
    <w:rsid w:val="003877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列出段落 Char"/>
    <w:aliases w:val="- Bullets Char,목록 단락 Char,リスト段落 Char,Lista1 Char,?? ?? Char,????? Char,???? Char,列出段落1 Char,中等深浅网格 1 - 着色 21 Char,列表段落 Char"/>
    <w:link w:val="a7"/>
    <w:uiPriority w:val="34"/>
    <w:qFormat/>
    <w:locked/>
    <w:rsid w:val="006053B1"/>
    <w:rPr>
      <w:rFonts w:ascii="Times New Roman" w:hAnsi="Times New Roman" w:cs="Times New Roman"/>
      <w:kern w:val="0"/>
      <w:sz w:val="22"/>
      <w:lang w:eastAsia="en-US"/>
    </w:rPr>
  </w:style>
  <w:style w:type="paragraph" w:customStyle="1" w:styleId="B2">
    <w:name w:val="B2"/>
    <w:basedOn w:val="20"/>
    <w:rsid w:val="00461D77"/>
    <w:pPr>
      <w:autoSpaceDE/>
      <w:autoSpaceDN/>
      <w:adjustRightInd/>
      <w:snapToGrid/>
      <w:spacing w:after="180"/>
      <w:ind w:left="851" w:hanging="284"/>
      <w:contextualSpacing w:val="0"/>
      <w:jc w:val="left"/>
    </w:pPr>
    <w:rPr>
      <w:rFonts w:eastAsia="MS Mincho"/>
      <w:sz w:val="20"/>
      <w:szCs w:val="20"/>
      <w:lang w:val="en-GB"/>
    </w:rPr>
  </w:style>
  <w:style w:type="paragraph" w:customStyle="1" w:styleId="B3">
    <w:name w:val="B3"/>
    <w:basedOn w:val="30"/>
    <w:rsid w:val="00461D77"/>
    <w:pPr>
      <w:autoSpaceDE/>
      <w:autoSpaceDN/>
      <w:adjustRightInd/>
      <w:snapToGrid/>
      <w:spacing w:after="180"/>
      <w:ind w:left="1135" w:hanging="284"/>
      <w:contextualSpacing w:val="0"/>
      <w:jc w:val="left"/>
    </w:pPr>
    <w:rPr>
      <w:rFonts w:eastAsia="MS Mincho"/>
      <w:sz w:val="20"/>
      <w:szCs w:val="20"/>
      <w:lang w:val="en-GB"/>
    </w:rPr>
  </w:style>
  <w:style w:type="paragraph" w:customStyle="1" w:styleId="B4">
    <w:name w:val="B4"/>
    <w:basedOn w:val="40"/>
    <w:rsid w:val="00461D77"/>
    <w:pPr>
      <w:autoSpaceDE/>
      <w:autoSpaceDN/>
      <w:adjustRightInd/>
      <w:snapToGrid/>
      <w:spacing w:after="180"/>
      <w:ind w:left="1418" w:hanging="284"/>
      <w:contextualSpacing w:val="0"/>
      <w:jc w:val="left"/>
    </w:pPr>
    <w:rPr>
      <w:rFonts w:eastAsia="MS Mincho"/>
      <w:sz w:val="20"/>
      <w:szCs w:val="20"/>
      <w:lang w:val="en-GB"/>
    </w:rPr>
  </w:style>
  <w:style w:type="paragraph" w:customStyle="1" w:styleId="B5">
    <w:name w:val="B5"/>
    <w:basedOn w:val="50"/>
    <w:rsid w:val="00461D77"/>
    <w:pPr>
      <w:autoSpaceDE/>
      <w:autoSpaceDN/>
      <w:adjustRightInd/>
      <w:snapToGrid/>
      <w:spacing w:after="180"/>
      <w:ind w:left="1702" w:hanging="284"/>
      <w:contextualSpacing w:val="0"/>
      <w:jc w:val="left"/>
    </w:pPr>
    <w:rPr>
      <w:rFonts w:eastAsia="MS Mincho"/>
      <w:sz w:val="20"/>
      <w:szCs w:val="20"/>
      <w:lang w:val="en-GB"/>
    </w:rPr>
  </w:style>
  <w:style w:type="paragraph" w:styleId="20">
    <w:name w:val="List 2"/>
    <w:basedOn w:val="a"/>
    <w:uiPriority w:val="99"/>
    <w:semiHidden/>
    <w:unhideWhenUsed/>
    <w:rsid w:val="00461D77"/>
    <w:pPr>
      <w:ind w:left="720" w:hanging="360"/>
      <w:contextualSpacing/>
    </w:pPr>
  </w:style>
  <w:style w:type="paragraph" w:styleId="30">
    <w:name w:val="List 3"/>
    <w:basedOn w:val="a"/>
    <w:uiPriority w:val="99"/>
    <w:semiHidden/>
    <w:unhideWhenUsed/>
    <w:rsid w:val="00461D77"/>
    <w:pPr>
      <w:ind w:left="1080" w:hanging="360"/>
      <w:contextualSpacing/>
    </w:pPr>
  </w:style>
  <w:style w:type="paragraph" w:styleId="40">
    <w:name w:val="List 4"/>
    <w:basedOn w:val="a"/>
    <w:uiPriority w:val="99"/>
    <w:semiHidden/>
    <w:unhideWhenUsed/>
    <w:rsid w:val="00461D77"/>
    <w:pPr>
      <w:ind w:left="1440" w:hanging="360"/>
      <w:contextualSpacing/>
    </w:pPr>
  </w:style>
  <w:style w:type="paragraph" w:styleId="50">
    <w:name w:val="List 5"/>
    <w:basedOn w:val="a"/>
    <w:uiPriority w:val="99"/>
    <w:semiHidden/>
    <w:unhideWhenUsed/>
    <w:rsid w:val="00461D77"/>
    <w:pPr>
      <w:ind w:left="1800" w:hanging="360"/>
      <w:contextualSpacing/>
    </w:pPr>
  </w:style>
  <w:style w:type="paragraph" w:customStyle="1" w:styleId="References">
    <w:name w:val="References"/>
    <w:basedOn w:val="a"/>
    <w:rsid w:val="00805B38"/>
    <w:pPr>
      <w:numPr>
        <w:numId w:val="2"/>
      </w:numPr>
      <w:adjustRightInd/>
      <w:spacing w:after="60"/>
      <w:jc w:val="left"/>
    </w:pPr>
    <w:rPr>
      <w:rFonts w:eastAsia="宋体"/>
      <w:sz w:val="20"/>
      <w:szCs w:val="16"/>
    </w:rPr>
  </w:style>
  <w:style w:type="paragraph" w:customStyle="1" w:styleId="3GPPAgreements">
    <w:name w:val="3GPP Agreements"/>
    <w:basedOn w:val="a"/>
    <w:link w:val="3GPPAgreementsChar"/>
    <w:qFormat/>
    <w:rsid w:val="00EE5F7A"/>
    <w:pPr>
      <w:numPr>
        <w:numId w:val="3"/>
      </w:numPr>
      <w:overflowPunct w:val="0"/>
      <w:snapToGrid/>
      <w:spacing w:before="60" w:after="60"/>
      <w:textAlignment w:val="baseline"/>
    </w:pPr>
    <w:rPr>
      <w:rFonts w:eastAsia="宋体"/>
      <w:szCs w:val="20"/>
      <w:lang w:eastAsia="zh-CN"/>
    </w:rPr>
  </w:style>
  <w:style w:type="character" w:customStyle="1" w:styleId="3GPPAgreementsChar">
    <w:name w:val="3GPP Agreements Char"/>
    <w:link w:val="3GPPAgreements"/>
    <w:rsid w:val="00883EF9"/>
    <w:rPr>
      <w:rFonts w:ascii="Times New Roman" w:eastAsia="宋体" w:hAnsi="Times New Roman" w:cs="Times New Roman"/>
      <w:kern w:val="0"/>
      <w:sz w:val="22"/>
      <w:szCs w:val="20"/>
    </w:rPr>
  </w:style>
  <w:style w:type="character" w:styleId="af">
    <w:name w:val="Emphasis"/>
    <w:basedOn w:val="a0"/>
    <w:uiPriority w:val="20"/>
    <w:qFormat/>
    <w:rsid w:val="00105E62"/>
    <w:rPr>
      <w:i/>
      <w:iCs/>
    </w:rPr>
  </w:style>
  <w:style w:type="table" w:customStyle="1" w:styleId="10">
    <w:name w:val="网格型1"/>
    <w:basedOn w:val="a1"/>
    <w:next w:val="ae"/>
    <w:uiPriority w:val="39"/>
    <w:rsid w:val="0056685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basedOn w:val="a0"/>
    <w:link w:val="3"/>
    <w:uiPriority w:val="9"/>
    <w:rsid w:val="00527782"/>
    <w:rPr>
      <w:rFonts w:ascii="Times New Roman" w:hAnsi="Times New Roman" w:cs="Times New Roman"/>
      <w:b/>
      <w:bCs/>
      <w:kern w:val="0"/>
      <w:sz w:val="32"/>
      <w:szCs w:val="32"/>
      <w:lang w:eastAsia="en-US"/>
    </w:rPr>
  </w:style>
  <w:style w:type="paragraph" w:customStyle="1" w:styleId="bullet1">
    <w:name w:val="bullet1"/>
    <w:basedOn w:val="a"/>
    <w:link w:val="bullet1Char"/>
    <w:qFormat/>
    <w:rsid w:val="00AF54F6"/>
    <w:pPr>
      <w:numPr>
        <w:numId w:val="4"/>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AF54F6"/>
    <w:pPr>
      <w:numPr>
        <w:ilvl w:val="1"/>
        <w:numId w:val="4"/>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AF54F6"/>
    <w:rPr>
      <w:rFonts w:ascii="Times" w:eastAsia="Batang" w:hAnsi="Times" w:cs="Times New Roman"/>
      <w:kern w:val="0"/>
      <w:sz w:val="20"/>
      <w:szCs w:val="24"/>
      <w:lang w:val="en-GB" w:eastAsia="en-US"/>
    </w:rPr>
  </w:style>
  <w:style w:type="paragraph" w:customStyle="1" w:styleId="bullet3">
    <w:name w:val="bullet3"/>
    <w:basedOn w:val="a"/>
    <w:qFormat/>
    <w:rsid w:val="00AF54F6"/>
    <w:pPr>
      <w:numPr>
        <w:ilvl w:val="2"/>
        <w:numId w:val="4"/>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AF54F6"/>
    <w:pPr>
      <w:numPr>
        <w:ilvl w:val="3"/>
        <w:numId w:val="4"/>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AF54F6"/>
    <w:rPr>
      <w:rFonts w:ascii="Times" w:eastAsia="Batang" w:hAnsi="Times" w:cs="Times New Roman"/>
      <w:kern w:val="0"/>
      <w:sz w:val="20"/>
      <w:szCs w:val="24"/>
      <w:lang w:val="en-GB" w:eastAsia="en-US"/>
    </w:rPr>
  </w:style>
  <w:style w:type="character" w:customStyle="1" w:styleId="5Char">
    <w:name w:val="标题 5 Char"/>
    <w:basedOn w:val="a0"/>
    <w:link w:val="5"/>
    <w:uiPriority w:val="9"/>
    <w:rsid w:val="00293264"/>
    <w:rPr>
      <w:rFonts w:ascii="Times New Roman" w:hAnsi="Times New Roman" w:cs="Times New Roman"/>
      <w:b/>
      <w:bCs/>
      <w:kern w:val="0"/>
      <w:sz w:val="28"/>
      <w:szCs w:val="28"/>
      <w:lang w:eastAsia="en-US"/>
    </w:rPr>
  </w:style>
  <w:style w:type="character" w:customStyle="1" w:styleId="6Char">
    <w:name w:val="标题 6 Char"/>
    <w:basedOn w:val="a0"/>
    <w:link w:val="6"/>
    <w:uiPriority w:val="9"/>
    <w:rsid w:val="00293264"/>
    <w:rPr>
      <w:rFonts w:asciiTheme="majorHAnsi" w:eastAsiaTheme="majorEastAsia" w:hAnsiTheme="majorHAnsi" w:cstheme="majorBidi"/>
      <w:b/>
      <w:bCs/>
      <w:kern w:val="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808418">
      <w:bodyDiv w:val="1"/>
      <w:marLeft w:val="0"/>
      <w:marRight w:val="0"/>
      <w:marTop w:val="0"/>
      <w:marBottom w:val="0"/>
      <w:divBdr>
        <w:top w:val="none" w:sz="0" w:space="0" w:color="auto"/>
        <w:left w:val="none" w:sz="0" w:space="0" w:color="auto"/>
        <w:bottom w:val="none" w:sz="0" w:space="0" w:color="auto"/>
        <w:right w:val="none" w:sz="0" w:space="0" w:color="auto"/>
      </w:divBdr>
      <w:divsChild>
        <w:div w:id="387654275">
          <w:marLeft w:val="547"/>
          <w:marRight w:val="0"/>
          <w:marTop w:val="53"/>
          <w:marBottom w:val="0"/>
          <w:divBdr>
            <w:top w:val="none" w:sz="0" w:space="0" w:color="auto"/>
            <w:left w:val="none" w:sz="0" w:space="0" w:color="auto"/>
            <w:bottom w:val="none" w:sz="0" w:space="0" w:color="auto"/>
            <w:right w:val="none" w:sz="0" w:space="0" w:color="auto"/>
          </w:divBdr>
        </w:div>
      </w:divsChild>
    </w:div>
    <w:div w:id="478157702">
      <w:bodyDiv w:val="1"/>
      <w:marLeft w:val="0"/>
      <w:marRight w:val="0"/>
      <w:marTop w:val="0"/>
      <w:marBottom w:val="0"/>
      <w:divBdr>
        <w:top w:val="none" w:sz="0" w:space="0" w:color="auto"/>
        <w:left w:val="none" w:sz="0" w:space="0" w:color="auto"/>
        <w:bottom w:val="none" w:sz="0" w:space="0" w:color="auto"/>
        <w:right w:val="none" w:sz="0" w:space="0" w:color="auto"/>
      </w:divBdr>
    </w:div>
    <w:div w:id="557322984">
      <w:bodyDiv w:val="1"/>
      <w:marLeft w:val="0"/>
      <w:marRight w:val="0"/>
      <w:marTop w:val="0"/>
      <w:marBottom w:val="0"/>
      <w:divBdr>
        <w:top w:val="none" w:sz="0" w:space="0" w:color="auto"/>
        <w:left w:val="none" w:sz="0" w:space="0" w:color="auto"/>
        <w:bottom w:val="none" w:sz="0" w:space="0" w:color="auto"/>
        <w:right w:val="none" w:sz="0" w:space="0" w:color="auto"/>
      </w:divBdr>
    </w:div>
    <w:div w:id="633870808">
      <w:bodyDiv w:val="1"/>
      <w:marLeft w:val="0"/>
      <w:marRight w:val="0"/>
      <w:marTop w:val="0"/>
      <w:marBottom w:val="0"/>
      <w:divBdr>
        <w:top w:val="none" w:sz="0" w:space="0" w:color="auto"/>
        <w:left w:val="none" w:sz="0" w:space="0" w:color="auto"/>
        <w:bottom w:val="none" w:sz="0" w:space="0" w:color="auto"/>
        <w:right w:val="none" w:sz="0" w:space="0" w:color="auto"/>
      </w:divBdr>
    </w:div>
    <w:div w:id="840658147">
      <w:bodyDiv w:val="1"/>
      <w:marLeft w:val="0"/>
      <w:marRight w:val="0"/>
      <w:marTop w:val="0"/>
      <w:marBottom w:val="0"/>
      <w:divBdr>
        <w:top w:val="none" w:sz="0" w:space="0" w:color="auto"/>
        <w:left w:val="none" w:sz="0" w:space="0" w:color="auto"/>
        <w:bottom w:val="none" w:sz="0" w:space="0" w:color="auto"/>
        <w:right w:val="none" w:sz="0" w:space="0" w:color="auto"/>
      </w:divBdr>
      <w:divsChild>
        <w:div w:id="1249269384">
          <w:marLeft w:val="634"/>
          <w:marRight w:val="0"/>
          <w:marTop w:val="58"/>
          <w:marBottom w:val="0"/>
          <w:divBdr>
            <w:top w:val="none" w:sz="0" w:space="0" w:color="auto"/>
            <w:left w:val="none" w:sz="0" w:space="0" w:color="auto"/>
            <w:bottom w:val="none" w:sz="0" w:space="0" w:color="auto"/>
            <w:right w:val="none" w:sz="0" w:space="0" w:color="auto"/>
          </w:divBdr>
        </w:div>
      </w:divsChild>
    </w:div>
    <w:div w:id="1005940887">
      <w:bodyDiv w:val="1"/>
      <w:marLeft w:val="0"/>
      <w:marRight w:val="0"/>
      <w:marTop w:val="0"/>
      <w:marBottom w:val="0"/>
      <w:divBdr>
        <w:top w:val="none" w:sz="0" w:space="0" w:color="auto"/>
        <w:left w:val="none" w:sz="0" w:space="0" w:color="auto"/>
        <w:bottom w:val="none" w:sz="0" w:space="0" w:color="auto"/>
        <w:right w:val="none" w:sz="0" w:space="0" w:color="auto"/>
      </w:divBdr>
      <w:divsChild>
        <w:div w:id="1450469752">
          <w:marLeft w:val="547"/>
          <w:marRight w:val="0"/>
          <w:marTop w:val="0"/>
          <w:marBottom w:val="160"/>
          <w:divBdr>
            <w:top w:val="none" w:sz="0" w:space="0" w:color="auto"/>
            <w:left w:val="none" w:sz="0" w:space="0" w:color="auto"/>
            <w:bottom w:val="none" w:sz="0" w:space="0" w:color="auto"/>
            <w:right w:val="none" w:sz="0" w:space="0" w:color="auto"/>
          </w:divBdr>
        </w:div>
        <w:div w:id="766195123">
          <w:marLeft w:val="547"/>
          <w:marRight w:val="0"/>
          <w:marTop w:val="0"/>
          <w:marBottom w:val="160"/>
          <w:divBdr>
            <w:top w:val="none" w:sz="0" w:space="0" w:color="auto"/>
            <w:left w:val="none" w:sz="0" w:space="0" w:color="auto"/>
            <w:bottom w:val="none" w:sz="0" w:space="0" w:color="auto"/>
            <w:right w:val="none" w:sz="0" w:space="0" w:color="auto"/>
          </w:divBdr>
        </w:div>
        <w:div w:id="493647085">
          <w:marLeft w:val="1166"/>
          <w:marRight w:val="0"/>
          <w:marTop w:val="0"/>
          <w:marBottom w:val="160"/>
          <w:divBdr>
            <w:top w:val="none" w:sz="0" w:space="0" w:color="auto"/>
            <w:left w:val="none" w:sz="0" w:space="0" w:color="auto"/>
            <w:bottom w:val="none" w:sz="0" w:space="0" w:color="auto"/>
            <w:right w:val="none" w:sz="0" w:space="0" w:color="auto"/>
          </w:divBdr>
        </w:div>
        <w:div w:id="1664433942">
          <w:marLeft w:val="1166"/>
          <w:marRight w:val="0"/>
          <w:marTop w:val="0"/>
          <w:marBottom w:val="160"/>
          <w:divBdr>
            <w:top w:val="none" w:sz="0" w:space="0" w:color="auto"/>
            <w:left w:val="none" w:sz="0" w:space="0" w:color="auto"/>
            <w:bottom w:val="none" w:sz="0" w:space="0" w:color="auto"/>
            <w:right w:val="none" w:sz="0" w:space="0" w:color="auto"/>
          </w:divBdr>
        </w:div>
      </w:divsChild>
    </w:div>
    <w:div w:id="1030691073">
      <w:bodyDiv w:val="1"/>
      <w:marLeft w:val="0"/>
      <w:marRight w:val="0"/>
      <w:marTop w:val="0"/>
      <w:marBottom w:val="0"/>
      <w:divBdr>
        <w:top w:val="none" w:sz="0" w:space="0" w:color="auto"/>
        <w:left w:val="none" w:sz="0" w:space="0" w:color="auto"/>
        <w:bottom w:val="none" w:sz="0" w:space="0" w:color="auto"/>
        <w:right w:val="none" w:sz="0" w:space="0" w:color="auto"/>
      </w:divBdr>
      <w:divsChild>
        <w:div w:id="1636331746">
          <w:marLeft w:val="547"/>
          <w:marRight w:val="0"/>
          <w:marTop w:val="0"/>
          <w:marBottom w:val="160"/>
          <w:divBdr>
            <w:top w:val="none" w:sz="0" w:space="0" w:color="auto"/>
            <w:left w:val="none" w:sz="0" w:space="0" w:color="auto"/>
            <w:bottom w:val="none" w:sz="0" w:space="0" w:color="auto"/>
            <w:right w:val="none" w:sz="0" w:space="0" w:color="auto"/>
          </w:divBdr>
        </w:div>
        <w:div w:id="1417243766">
          <w:marLeft w:val="547"/>
          <w:marRight w:val="0"/>
          <w:marTop w:val="0"/>
          <w:marBottom w:val="160"/>
          <w:divBdr>
            <w:top w:val="none" w:sz="0" w:space="0" w:color="auto"/>
            <w:left w:val="none" w:sz="0" w:space="0" w:color="auto"/>
            <w:bottom w:val="none" w:sz="0" w:space="0" w:color="auto"/>
            <w:right w:val="none" w:sz="0" w:space="0" w:color="auto"/>
          </w:divBdr>
        </w:div>
        <w:div w:id="1080563270">
          <w:marLeft w:val="1166"/>
          <w:marRight w:val="0"/>
          <w:marTop w:val="0"/>
          <w:marBottom w:val="160"/>
          <w:divBdr>
            <w:top w:val="none" w:sz="0" w:space="0" w:color="auto"/>
            <w:left w:val="none" w:sz="0" w:space="0" w:color="auto"/>
            <w:bottom w:val="none" w:sz="0" w:space="0" w:color="auto"/>
            <w:right w:val="none" w:sz="0" w:space="0" w:color="auto"/>
          </w:divBdr>
        </w:div>
        <w:div w:id="1237938492">
          <w:marLeft w:val="1166"/>
          <w:marRight w:val="0"/>
          <w:marTop w:val="0"/>
          <w:marBottom w:val="160"/>
          <w:divBdr>
            <w:top w:val="none" w:sz="0" w:space="0" w:color="auto"/>
            <w:left w:val="none" w:sz="0" w:space="0" w:color="auto"/>
            <w:bottom w:val="none" w:sz="0" w:space="0" w:color="auto"/>
            <w:right w:val="none" w:sz="0" w:space="0" w:color="auto"/>
          </w:divBdr>
        </w:div>
      </w:divsChild>
    </w:div>
    <w:div w:id="1198658483">
      <w:bodyDiv w:val="1"/>
      <w:marLeft w:val="0"/>
      <w:marRight w:val="0"/>
      <w:marTop w:val="0"/>
      <w:marBottom w:val="0"/>
      <w:divBdr>
        <w:top w:val="none" w:sz="0" w:space="0" w:color="auto"/>
        <w:left w:val="none" w:sz="0" w:space="0" w:color="auto"/>
        <w:bottom w:val="none" w:sz="0" w:space="0" w:color="auto"/>
        <w:right w:val="none" w:sz="0" w:space="0" w:color="auto"/>
      </w:divBdr>
    </w:div>
    <w:div w:id="1412896451">
      <w:bodyDiv w:val="1"/>
      <w:marLeft w:val="0"/>
      <w:marRight w:val="0"/>
      <w:marTop w:val="0"/>
      <w:marBottom w:val="0"/>
      <w:divBdr>
        <w:top w:val="none" w:sz="0" w:space="0" w:color="auto"/>
        <w:left w:val="none" w:sz="0" w:space="0" w:color="auto"/>
        <w:bottom w:val="none" w:sz="0" w:space="0" w:color="auto"/>
        <w:right w:val="none" w:sz="0" w:space="0" w:color="auto"/>
      </w:divBdr>
      <w:divsChild>
        <w:div w:id="958797120">
          <w:marLeft w:val="1166"/>
          <w:marRight w:val="0"/>
          <w:marTop w:val="53"/>
          <w:marBottom w:val="0"/>
          <w:divBdr>
            <w:top w:val="none" w:sz="0" w:space="0" w:color="auto"/>
            <w:left w:val="none" w:sz="0" w:space="0" w:color="auto"/>
            <w:bottom w:val="none" w:sz="0" w:space="0" w:color="auto"/>
            <w:right w:val="none" w:sz="0" w:space="0" w:color="auto"/>
          </w:divBdr>
        </w:div>
      </w:divsChild>
    </w:div>
    <w:div w:id="1440906431">
      <w:bodyDiv w:val="1"/>
      <w:marLeft w:val="0"/>
      <w:marRight w:val="0"/>
      <w:marTop w:val="0"/>
      <w:marBottom w:val="0"/>
      <w:divBdr>
        <w:top w:val="none" w:sz="0" w:space="0" w:color="auto"/>
        <w:left w:val="none" w:sz="0" w:space="0" w:color="auto"/>
        <w:bottom w:val="none" w:sz="0" w:space="0" w:color="auto"/>
        <w:right w:val="none" w:sz="0" w:space="0" w:color="auto"/>
      </w:divBdr>
      <w:divsChild>
        <w:div w:id="576749115">
          <w:marLeft w:val="1166"/>
          <w:marRight w:val="0"/>
          <w:marTop w:val="53"/>
          <w:marBottom w:val="0"/>
          <w:divBdr>
            <w:top w:val="none" w:sz="0" w:space="0" w:color="auto"/>
            <w:left w:val="none" w:sz="0" w:space="0" w:color="auto"/>
            <w:bottom w:val="none" w:sz="0" w:space="0" w:color="auto"/>
            <w:right w:val="none" w:sz="0" w:space="0" w:color="auto"/>
          </w:divBdr>
        </w:div>
        <w:div w:id="1283197179">
          <w:marLeft w:val="1800"/>
          <w:marRight w:val="0"/>
          <w:marTop w:val="53"/>
          <w:marBottom w:val="0"/>
          <w:divBdr>
            <w:top w:val="none" w:sz="0" w:space="0" w:color="auto"/>
            <w:left w:val="none" w:sz="0" w:space="0" w:color="auto"/>
            <w:bottom w:val="none" w:sz="0" w:space="0" w:color="auto"/>
            <w:right w:val="none" w:sz="0" w:space="0" w:color="auto"/>
          </w:divBdr>
        </w:div>
        <w:div w:id="1311862660">
          <w:marLeft w:val="1800"/>
          <w:marRight w:val="0"/>
          <w:marTop w:val="53"/>
          <w:marBottom w:val="0"/>
          <w:divBdr>
            <w:top w:val="none" w:sz="0" w:space="0" w:color="auto"/>
            <w:left w:val="none" w:sz="0" w:space="0" w:color="auto"/>
            <w:bottom w:val="none" w:sz="0" w:space="0" w:color="auto"/>
            <w:right w:val="none" w:sz="0" w:space="0" w:color="auto"/>
          </w:divBdr>
        </w:div>
      </w:divsChild>
    </w:div>
    <w:div w:id="1690107977">
      <w:bodyDiv w:val="1"/>
      <w:marLeft w:val="0"/>
      <w:marRight w:val="0"/>
      <w:marTop w:val="0"/>
      <w:marBottom w:val="0"/>
      <w:divBdr>
        <w:top w:val="none" w:sz="0" w:space="0" w:color="auto"/>
        <w:left w:val="none" w:sz="0" w:space="0" w:color="auto"/>
        <w:bottom w:val="none" w:sz="0" w:space="0" w:color="auto"/>
        <w:right w:val="none" w:sz="0" w:space="0" w:color="auto"/>
      </w:divBdr>
      <w:divsChild>
        <w:div w:id="1321278195">
          <w:marLeft w:val="547"/>
          <w:marRight w:val="0"/>
          <w:marTop w:val="53"/>
          <w:marBottom w:val="0"/>
          <w:divBdr>
            <w:top w:val="none" w:sz="0" w:space="0" w:color="auto"/>
            <w:left w:val="none" w:sz="0" w:space="0" w:color="auto"/>
            <w:bottom w:val="none" w:sz="0" w:space="0" w:color="auto"/>
            <w:right w:val="none" w:sz="0" w:space="0" w:color="auto"/>
          </w:divBdr>
        </w:div>
      </w:divsChild>
    </w:div>
    <w:div w:id="1734812029">
      <w:bodyDiv w:val="1"/>
      <w:marLeft w:val="0"/>
      <w:marRight w:val="0"/>
      <w:marTop w:val="0"/>
      <w:marBottom w:val="0"/>
      <w:divBdr>
        <w:top w:val="none" w:sz="0" w:space="0" w:color="auto"/>
        <w:left w:val="none" w:sz="0" w:space="0" w:color="auto"/>
        <w:bottom w:val="none" w:sz="0" w:space="0" w:color="auto"/>
        <w:right w:val="none" w:sz="0" w:space="0" w:color="auto"/>
      </w:divBdr>
      <w:divsChild>
        <w:div w:id="934634738">
          <w:marLeft w:val="547"/>
          <w:marRight w:val="0"/>
          <w:marTop w:val="0"/>
          <w:marBottom w:val="160"/>
          <w:divBdr>
            <w:top w:val="none" w:sz="0" w:space="0" w:color="auto"/>
            <w:left w:val="none" w:sz="0" w:space="0" w:color="auto"/>
            <w:bottom w:val="none" w:sz="0" w:space="0" w:color="auto"/>
            <w:right w:val="none" w:sz="0" w:space="0" w:color="auto"/>
          </w:divBdr>
        </w:div>
        <w:div w:id="696393802">
          <w:marLeft w:val="547"/>
          <w:marRight w:val="0"/>
          <w:marTop w:val="0"/>
          <w:marBottom w:val="160"/>
          <w:divBdr>
            <w:top w:val="none" w:sz="0" w:space="0" w:color="auto"/>
            <w:left w:val="none" w:sz="0" w:space="0" w:color="auto"/>
            <w:bottom w:val="none" w:sz="0" w:space="0" w:color="auto"/>
            <w:right w:val="none" w:sz="0" w:space="0" w:color="auto"/>
          </w:divBdr>
        </w:div>
        <w:div w:id="2080520381">
          <w:marLeft w:val="1166"/>
          <w:marRight w:val="0"/>
          <w:marTop w:val="0"/>
          <w:marBottom w:val="160"/>
          <w:divBdr>
            <w:top w:val="none" w:sz="0" w:space="0" w:color="auto"/>
            <w:left w:val="none" w:sz="0" w:space="0" w:color="auto"/>
            <w:bottom w:val="none" w:sz="0" w:space="0" w:color="auto"/>
            <w:right w:val="none" w:sz="0" w:space="0" w:color="auto"/>
          </w:divBdr>
        </w:div>
        <w:div w:id="396130061">
          <w:marLeft w:val="1166"/>
          <w:marRight w:val="0"/>
          <w:marTop w:val="0"/>
          <w:marBottom w:val="160"/>
          <w:divBdr>
            <w:top w:val="none" w:sz="0" w:space="0" w:color="auto"/>
            <w:left w:val="none" w:sz="0" w:space="0" w:color="auto"/>
            <w:bottom w:val="none" w:sz="0" w:space="0" w:color="auto"/>
            <w:right w:val="none" w:sz="0" w:space="0" w:color="auto"/>
          </w:divBdr>
        </w:div>
      </w:divsChild>
    </w:div>
    <w:div w:id="2020691694">
      <w:bodyDiv w:val="1"/>
      <w:marLeft w:val="0"/>
      <w:marRight w:val="0"/>
      <w:marTop w:val="0"/>
      <w:marBottom w:val="0"/>
      <w:divBdr>
        <w:top w:val="none" w:sz="0" w:space="0" w:color="auto"/>
        <w:left w:val="none" w:sz="0" w:space="0" w:color="auto"/>
        <w:bottom w:val="none" w:sz="0" w:space="0" w:color="auto"/>
        <w:right w:val="none" w:sz="0" w:space="0" w:color="auto"/>
      </w:divBdr>
    </w:div>
    <w:div w:id="2067409668">
      <w:bodyDiv w:val="1"/>
      <w:marLeft w:val="0"/>
      <w:marRight w:val="0"/>
      <w:marTop w:val="0"/>
      <w:marBottom w:val="0"/>
      <w:divBdr>
        <w:top w:val="none" w:sz="0" w:space="0" w:color="auto"/>
        <w:left w:val="none" w:sz="0" w:space="0" w:color="auto"/>
        <w:bottom w:val="none" w:sz="0" w:space="0" w:color="auto"/>
        <w:right w:val="none" w:sz="0" w:space="0" w:color="auto"/>
      </w:divBdr>
      <w:divsChild>
        <w:div w:id="1149902209">
          <w:marLeft w:val="1166"/>
          <w:marRight w:val="0"/>
          <w:marTop w:val="53"/>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A97AD6-479C-431C-9FDC-97156E8AC2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5</Pages>
  <Words>2041</Words>
  <Characters>11640</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Spreadtrum</Company>
  <LinksUpToDate>false</LinksUpToDate>
  <CharactersWithSpaces>13654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 Qu (曲鑫)</dc:creator>
  <cp:keywords/>
  <dc:description/>
  <cp:lastModifiedBy>Zou, Reine (邹蕾)</cp:lastModifiedBy>
  <cp:revision>19</cp:revision>
  <dcterms:created xsi:type="dcterms:W3CDTF">2019-04-01T09:45:00Z</dcterms:created>
  <dcterms:modified xsi:type="dcterms:W3CDTF">2019-04-02T03:00:00Z</dcterms:modified>
</cp:coreProperties>
</file>